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A314A4" w14:textId="77777777" w:rsidR="000D5D79" w:rsidRDefault="000D5D79" w:rsidP="00CF6CF7">
      <w:pPr>
        <w:spacing w:line="480" w:lineRule="auto"/>
        <w:ind w:firstLine="720"/>
        <w:jc w:val="center"/>
        <w:rPr>
          <w:rFonts w:ascii="Times New Roman" w:hAnsi="Times New Roman" w:cs="Times New Roman"/>
          <w:bCs/>
          <w:sz w:val="24"/>
          <w:szCs w:val="24"/>
        </w:rPr>
      </w:pPr>
    </w:p>
    <w:p w14:paraId="2A4DE317" w14:textId="77777777" w:rsidR="000D5D79" w:rsidRDefault="000D5D79" w:rsidP="00CF6CF7">
      <w:pPr>
        <w:spacing w:line="480" w:lineRule="auto"/>
        <w:ind w:firstLine="720"/>
        <w:jc w:val="center"/>
        <w:rPr>
          <w:rFonts w:ascii="Times New Roman" w:hAnsi="Times New Roman" w:cs="Times New Roman"/>
          <w:bCs/>
          <w:sz w:val="24"/>
          <w:szCs w:val="24"/>
        </w:rPr>
      </w:pPr>
    </w:p>
    <w:p w14:paraId="030EED98" w14:textId="77777777" w:rsidR="000D5D79" w:rsidRPr="00CF6CF7" w:rsidRDefault="000D5D79" w:rsidP="000D5D79">
      <w:pPr>
        <w:spacing w:line="480" w:lineRule="auto"/>
        <w:ind w:firstLine="720"/>
        <w:jc w:val="center"/>
        <w:rPr>
          <w:rFonts w:ascii="Times New Roman" w:hAnsi="Times New Roman" w:cs="Times New Roman"/>
          <w:bCs/>
          <w:sz w:val="24"/>
          <w:szCs w:val="24"/>
        </w:rPr>
      </w:pPr>
      <w:r w:rsidRPr="00CF6CF7">
        <w:rPr>
          <w:rFonts w:ascii="Times New Roman" w:hAnsi="Times New Roman" w:cs="Times New Roman"/>
          <w:bCs/>
          <w:sz w:val="24"/>
          <w:szCs w:val="24"/>
        </w:rPr>
        <w:t>ACCT 4110 - TAXATION II</w:t>
      </w:r>
    </w:p>
    <w:p w14:paraId="6F458F80" w14:textId="6EBD938B" w:rsidR="000D5D79" w:rsidRDefault="000D5D79" w:rsidP="00CF6CF7">
      <w:pPr>
        <w:spacing w:line="480" w:lineRule="auto"/>
        <w:ind w:firstLine="720"/>
        <w:jc w:val="center"/>
        <w:rPr>
          <w:rFonts w:ascii="Times New Roman" w:hAnsi="Times New Roman" w:cs="Times New Roman"/>
          <w:bCs/>
          <w:sz w:val="24"/>
          <w:szCs w:val="24"/>
        </w:rPr>
      </w:pPr>
    </w:p>
    <w:p w14:paraId="79D22598" w14:textId="0DF930EE" w:rsidR="000D5D79" w:rsidRDefault="000D5D79" w:rsidP="00CF6CF7">
      <w:pPr>
        <w:spacing w:line="480" w:lineRule="auto"/>
        <w:ind w:firstLine="720"/>
        <w:jc w:val="center"/>
        <w:rPr>
          <w:rFonts w:ascii="Times New Roman" w:hAnsi="Times New Roman" w:cs="Times New Roman"/>
          <w:bCs/>
          <w:sz w:val="24"/>
          <w:szCs w:val="24"/>
        </w:rPr>
      </w:pPr>
    </w:p>
    <w:p w14:paraId="40CB1A3C" w14:textId="77777777" w:rsidR="000D5D79" w:rsidRDefault="000D5D79" w:rsidP="000D5D79">
      <w:pPr>
        <w:spacing w:line="360" w:lineRule="auto"/>
        <w:ind w:firstLine="720"/>
        <w:jc w:val="center"/>
        <w:rPr>
          <w:rFonts w:ascii="Times New Roman" w:hAnsi="Times New Roman" w:cs="Times New Roman"/>
          <w:bCs/>
          <w:sz w:val="24"/>
          <w:szCs w:val="24"/>
        </w:rPr>
      </w:pPr>
    </w:p>
    <w:p w14:paraId="64E4A3B3" w14:textId="77777777" w:rsidR="000D5D79" w:rsidRDefault="000D5D79" w:rsidP="000D5D79">
      <w:pPr>
        <w:spacing w:line="360" w:lineRule="auto"/>
        <w:ind w:firstLine="720"/>
        <w:jc w:val="center"/>
        <w:rPr>
          <w:rFonts w:ascii="Times New Roman" w:hAnsi="Times New Roman" w:cs="Times New Roman"/>
          <w:bCs/>
          <w:sz w:val="24"/>
          <w:szCs w:val="24"/>
        </w:rPr>
      </w:pPr>
    </w:p>
    <w:p w14:paraId="7F5BF1E6" w14:textId="77777777" w:rsidR="000D5D79" w:rsidRDefault="000D5D79" w:rsidP="000D5D79">
      <w:pPr>
        <w:spacing w:line="360" w:lineRule="auto"/>
        <w:ind w:firstLine="720"/>
        <w:jc w:val="center"/>
        <w:rPr>
          <w:rFonts w:ascii="Times New Roman" w:hAnsi="Times New Roman" w:cs="Times New Roman"/>
          <w:bCs/>
          <w:sz w:val="24"/>
          <w:szCs w:val="24"/>
        </w:rPr>
      </w:pPr>
    </w:p>
    <w:p w14:paraId="0CCE5775" w14:textId="0C0719E0" w:rsidR="000D5D79" w:rsidRDefault="009931A7" w:rsidP="000D5D79">
      <w:pPr>
        <w:spacing w:line="360" w:lineRule="auto"/>
        <w:ind w:firstLine="720"/>
        <w:jc w:val="center"/>
        <w:rPr>
          <w:rFonts w:ascii="Times New Roman" w:hAnsi="Times New Roman" w:cs="Times New Roman"/>
          <w:bCs/>
          <w:sz w:val="24"/>
          <w:szCs w:val="24"/>
        </w:rPr>
      </w:pPr>
      <w:r>
        <w:rPr>
          <w:rFonts w:ascii="Times New Roman" w:hAnsi="Times New Roman" w:cs="Times New Roman"/>
          <w:bCs/>
          <w:sz w:val="24"/>
          <w:szCs w:val="24"/>
        </w:rPr>
        <w:t>s</w:t>
      </w:r>
      <w:bookmarkStart w:id="0" w:name="_GoBack"/>
      <w:bookmarkEnd w:id="0"/>
      <w:r w:rsidR="000D5D79">
        <w:rPr>
          <w:rFonts w:ascii="Times New Roman" w:hAnsi="Times New Roman" w:cs="Times New Roman"/>
          <w:bCs/>
          <w:sz w:val="24"/>
          <w:szCs w:val="24"/>
        </w:rPr>
        <w:t>Name</w:t>
      </w:r>
    </w:p>
    <w:p w14:paraId="53D6DC2B" w14:textId="760DDC6E" w:rsidR="000D5D79" w:rsidRDefault="000D5D79" w:rsidP="000D5D79">
      <w:pPr>
        <w:spacing w:line="360" w:lineRule="auto"/>
        <w:ind w:firstLine="720"/>
        <w:jc w:val="center"/>
        <w:rPr>
          <w:rFonts w:ascii="Times New Roman" w:hAnsi="Times New Roman" w:cs="Times New Roman"/>
          <w:bCs/>
          <w:sz w:val="24"/>
          <w:szCs w:val="24"/>
        </w:rPr>
      </w:pPr>
      <w:r>
        <w:rPr>
          <w:rFonts w:ascii="Times New Roman" w:hAnsi="Times New Roman" w:cs="Times New Roman"/>
          <w:bCs/>
          <w:sz w:val="24"/>
          <w:szCs w:val="24"/>
        </w:rPr>
        <w:t>Institutional Affiliation</w:t>
      </w:r>
    </w:p>
    <w:p w14:paraId="63E80C12" w14:textId="4005226E" w:rsidR="000D5D79" w:rsidRDefault="000D5D79" w:rsidP="000D5D79">
      <w:pPr>
        <w:spacing w:line="360" w:lineRule="auto"/>
        <w:ind w:firstLine="720"/>
        <w:jc w:val="center"/>
        <w:rPr>
          <w:rFonts w:ascii="Times New Roman" w:hAnsi="Times New Roman" w:cs="Times New Roman"/>
          <w:bCs/>
          <w:sz w:val="24"/>
          <w:szCs w:val="24"/>
        </w:rPr>
      </w:pPr>
      <w:r>
        <w:rPr>
          <w:rFonts w:ascii="Times New Roman" w:hAnsi="Times New Roman" w:cs="Times New Roman"/>
          <w:bCs/>
          <w:sz w:val="24"/>
          <w:szCs w:val="24"/>
        </w:rPr>
        <w:t>Professor</w:t>
      </w:r>
    </w:p>
    <w:p w14:paraId="2006A370" w14:textId="48FA802E" w:rsidR="000D5D79" w:rsidRDefault="000D5D79" w:rsidP="000D5D79">
      <w:pPr>
        <w:spacing w:line="480" w:lineRule="auto"/>
        <w:ind w:firstLine="720"/>
        <w:jc w:val="center"/>
        <w:rPr>
          <w:rFonts w:ascii="Times New Roman" w:hAnsi="Times New Roman" w:cs="Times New Roman"/>
          <w:bCs/>
          <w:sz w:val="24"/>
          <w:szCs w:val="24"/>
        </w:rPr>
      </w:pPr>
      <w:r>
        <w:rPr>
          <w:rFonts w:ascii="Times New Roman" w:hAnsi="Times New Roman" w:cs="Times New Roman"/>
          <w:bCs/>
          <w:sz w:val="24"/>
          <w:szCs w:val="24"/>
        </w:rPr>
        <w:t>Date</w:t>
      </w:r>
    </w:p>
    <w:p w14:paraId="212E1E25" w14:textId="77777777" w:rsidR="000D5D79" w:rsidRDefault="000D5D79" w:rsidP="00CF6CF7">
      <w:pPr>
        <w:spacing w:line="480" w:lineRule="auto"/>
        <w:ind w:firstLine="720"/>
        <w:jc w:val="center"/>
        <w:rPr>
          <w:rFonts w:ascii="Times New Roman" w:hAnsi="Times New Roman" w:cs="Times New Roman"/>
          <w:bCs/>
          <w:sz w:val="24"/>
          <w:szCs w:val="24"/>
        </w:rPr>
      </w:pPr>
    </w:p>
    <w:p w14:paraId="2237B358" w14:textId="77777777" w:rsidR="000D5D79" w:rsidRDefault="000D5D79" w:rsidP="00CF6CF7">
      <w:pPr>
        <w:spacing w:line="480" w:lineRule="auto"/>
        <w:ind w:firstLine="720"/>
        <w:jc w:val="center"/>
        <w:rPr>
          <w:rFonts w:ascii="Times New Roman" w:hAnsi="Times New Roman" w:cs="Times New Roman"/>
          <w:bCs/>
          <w:sz w:val="24"/>
          <w:szCs w:val="24"/>
        </w:rPr>
      </w:pPr>
    </w:p>
    <w:p w14:paraId="5A7516E6" w14:textId="77777777" w:rsidR="000D5D79" w:rsidRDefault="000D5D79" w:rsidP="00CF6CF7">
      <w:pPr>
        <w:spacing w:line="480" w:lineRule="auto"/>
        <w:ind w:firstLine="720"/>
        <w:jc w:val="center"/>
        <w:rPr>
          <w:rFonts w:ascii="Times New Roman" w:hAnsi="Times New Roman" w:cs="Times New Roman"/>
          <w:bCs/>
          <w:sz w:val="24"/>
          <w:szCs w:val="24"/>
        </w:rPr>
      </w:pPr>
    </w:p>
    <w:p w14:paraId="633F3EB2" w14:textId="77777777" w:rsidR="000D5D79" w:rsidRDefault="000D5D79" w:rsidP="00CF6CF7">
      <w:pPr>
        <w:spacing w:line="480" w:lineRule="auto"/>
        <w:ind w:firstLine="720"/>
        <w:jc w:val="center"/>
        <w:rPr>
          <w:rFonts w:ascii="Times New Roman" w:hAnsi="Times New Roman" w:cs="Times New Roman"/>
          <w:bCs/>
          <w:sz w:val="24"/>
          <w:szCs w:val="24"/>
        </w:rPr>
      </w:pPr>
    </w:p>
    <w:p w14:paraId="3A59AE29" w14:textId="77777777" w:rsidR="000D5D79" w:rsidRDefault="000D5D79" w:rsidP="00CF6CF7">
      <w:pPr>
        <w:spacing w:line="480" w:lineRule="auto"/>
        <w:ind w:firstLine="720"/>
        <w:jc w:val="center"/>
        <w:rPr>
          <w:rFonts w:ascii="Times New Roman" w:hAnsi="Times New Roman" w:cs="Times New Roman"/>
          <w:bCs/>
          <w:sz w:val="24"/>
          <w:szCs w:val="24"/>
        </w:rPr>
      </w:pPr>
    </w:p>
    <w:p w14:paraId="17A9243E" w14:textId="77777777" w:rsidR="000D5D79" w:rsidRDefault="000D5D79" w:rsidP="00CF6CF7">
      <w:pPr>
        <w:spacing w:line="480" w:lineRule="auto"/>
        <w:ind w:firstLine="720"/>
        <w:jc w:val="center"/>
        <w:rPr>
          <w:rFonts w:ascii="Times New Roman" w:hAnsi="Times New Roman" w:cs="Times New Roman"/>
          <w:bCs/>
          <w:sz w:val="24"/>
          <w:szCs w:val="24"/>
        </w:rPr>
      </w:pPr>
    </w:p>
    <w:p w14:paraId="07BD1D8B" w14:textId="77777777" w:rsidR="000D5D79" w:rsidRDefault="000D5D79" w:rsidP="00CF6CF7">
      <w:pPr>
        <w:spacing w:line="480" w:lineRule="auto"/>
        <w:ind w:firstLine="720"/>
        <w:jc w:val="center"/>
        <w:rPr>
          <w:rFonts w:ascii="Times New Roman" w:hAnsi="Times New Roman" w:cs="Times New Roman"/>
          <w:bCs/>
          <w:sz w:val="24"/>
          <w:szCs w:val="24"/>
        </w:rPr>
      </w:pPr>
    </w:p>
    <w:p w14:paraId="451294D8" w14:textId="77777777" w:rsidR="000D5D79" w:rsidRDefault="000D5D79" w:rsidP="00CF6CF7">
      <w:pPr>
        <w:spacing w:line="480" w:lineRule="auto"/>
        <w:ind w:firstLine="720"/>
        <w:jc w:val="center"/>
        <w:rPr>
          <w:rFonts w:ascii="Times New Roman" w:hAnsi="Times New Roman" w:cs="Times New Roman"/>
          <w:bCs/>
          <w:sz w:val="24"/>
          <w:szCs w:val="24"/>
        </w:rPr>
      </w:pPr>
    </w:p>
    <w:p w14:paraId="111A6414" w14:textId="77777777" w:rsidR="000D5D79" w:rsidRDefault="000D5D79" w:rsidP="00CF6CF7">
      <w:pPr>
        <w:spacing w:line="480" w:lineRule="auto"/>
        <w:ind w:firstLine="720"/>
        <w:jc w:val="center"/>
        <w:rPr>
          <w:rFonts w:ascii="Times New Roman" w:hAnsi="Times New Roman" w:cs="Times New Roman"/>
          <w:bCs/>
          <w:sz w:val="24"/>
          <w:szCs w:val="24"/>
        </w:rPr>
      </w:pPr>
    </w:p>
    <w:p w14:paraId="4C705AB1" w14:textId="77777777" w:rsidR="000D5D79" w:rsidRDefault="000D5D79" w:rsidP="00CF6CF7">
      <w:pPr>
        <w:spacing w:line="480" w:lineRule="auto"/>
        <w:ind w:firstLine="720"/>
        <w:jc w:val="center"/>
        <w:rPr>
          <w:rFonts w:ascii="Times New Roman" w:hAnsi="Times New Roman" w:cs="Times New Roman"/>
          <w:bCs/>
          <w:sz w:val="24"/>
          <w:szCs w:val="24"/>
        </w:rPr>
      </w:pPr>
    </w:p>
    <w:p w14:paraId="6DAA7C5A" w14:textId="77777777" w:rsidR="000D5D79" w:rsidRDefault="000D5D79" w:rsidP="00CF6CF7">
      <w:pPr>
        <w:spacing w:line="480" w:lineRule="auto"/>
        <w:ind w:firstLine="720"/>
        <w:jc w:val="center"/>
        <w:rPr>
          <w:rFonts w:ascii="Times New Roman" w:hAnsi="Times New Roman" w:cs="Times New Roman"/>
          <w:bCs/>
          <w:sz w:val="24"/>
          <w:szCs w:val="24"/>
        </w:rPr>
      </w:pPr>
    </w:p>
    <w:p w14:paraId="5ACC5D45" w14:textId="77777777" w:rsidR="000D5D79" w:rsidRDefault="000D5D79" w:rsidP="00CF6CF7">
      <w:pPr>
        <w:spacing w:line="480" w:lineRule="auto"/>
        <w:ind w:firstLine="720"/>
        <w:jc w:val="center"/>
        <w:rPr>
          <w:rFonts w:ascii="Times New Roman" w:hAnsi="Times New Roman" w:cs="Times New Roman"/>
          <w:bCs/>
          <w:sz w:val="24"/>
          <w:szCs w:val="24"/>
        </w:rPr>
      </w:pPr>
    </w:p>
    <w:p w14:paraId="75D67D0A" w14:textId="77777777" w:rsidR="000D5D79" w:rsidRDefault="000D5D79" w:rsidP="00CF6CF7">
      <w:pPr>
        <w:spacing w:line="480" w:lineRule="auto"/>
        <w:ind w:firstLine="720"/>
        <w:jc w:val="center"/>
        <w:rPr>
          <w:rFonts w:ascii="Times New Roman" w:hAnsi="Times New Roman" w:cs="Times New Roman"/>
          <w:bCs/>
          <w:sz w:val="24"/>
          <w:szCs w:val="24"/>
        </w:rPr>
      </w:pPr>
    </w:p>
    <w:p w14:paraId="3827750F" w14:textId="77777777" w:rsidR="000D5D79" w:rsidRDefault="000D5D79" w:rsidP="00CF6CF7">
      <w:pPr>
        <w:spacing w:line="480" w:lineRule="auto"/>
        <w:ind w:firstLine="720"/>
        <w:jc w:val="center"/>
        <w:rPr>
          <w:rFonts w:ascii="Times New Roman" w:hAnsi="Times New Roman" w:cs="Times New Roman"/>
          <w:bCs/>
          <w:sz w:val="24"/>
          <w:szCs w:val="24"/>
        </w:rPr>
      </w:pPr>
    </w:p>
    <w:p w14:paraId="315532AB" w14:textId="77777777" w:rsidR="000D5D79" w:rsidRDefault="000D5D79" w:rsidP="00CF6CF7">
      <w:pPr>
        <w:spacing w:line="480" w:lineRule="auto"/>
        <w:ind w:firstLine="720"/>
        <w:jc w:val="center"/>
        <w:rPr>
          <w:rFonts w:ascii="Times New Roman" w:hAnsi="Times New Roman" w:cs="Times New Roman"/>
          <w:bCs/>
          <w:sz w:val="24"/>
          <w:szCs w:val="24"/>
        </w:rPr>
      </w:pPr>
    </w:p>
    <w:p w14:paraId="32152DF1" w14:textId="5CC29EDC" w:rsidR="00CF6CF7" w:rsidRPr="00CF6CF7" w:rsidRDefault="00CF6CF7" w:rsidP="00CF6CF7">
      <w:pPr>
        <w:spacing w:line="480" w:lineRule="auto"/>
        <w:ind w:firstLine="720"/>
        <w:jc w:val="center"/>
        <w:rPr>
          <w:rFonts w:ascii="Times New Roman" w:hAnsi="Times New Roman" w:cs="Times New Roman"/>
          <w:bCs/>
          <w:sz w:val="24"/>
          <w:szCs w:val="24"/>
        </w:rPr>
      </w:pPr>
      <w:r w:rsidRPr="00CF6CF7">
        <w:rPr>
          <w:rFonts w:ascii="Times New Roman" w:hAnsi="Times New Roman" w:cs="Times New Roman"/>
          <w:bCs/>
          <w:sz w:val="24"/>
          <w:szCs w:val="24"/>
        </w:rPr>
        <w:t>ACCT 4110 - TAXATION II</w:t>
      </w:r>
    </w:p>
    <w:p w14:paraId="6E90D0AF" w14:textId="12CF57CE" w:rsidR="007C5957" w:rsidRPr="00CF6CF7" w:rsidRDefault="00CF6CF7" w:rsidP="00CF6CF7">
      <w:pPr>
        <w:spacing w:line="480" w:lineRule="auto"/>
        <w:ind w:firstLine="720"/>
        <w:jc w:val="center"/>
        <w:rPr>
          <w:rFonts w:ascii="Times New Roman" w:hAnsi="Times New Roman" w:cs="Times New Roman"/>
          <w:sz w:val="24"/>
          <w:szCs w:val="24"/>
          <w:u w:val="single"/>
        </w:rPr>
      </w:pPr>
      <w:r w:rsidRPr="00CF6CF7">
        <w:rPr>
          <w:rFonts w:ascii="Times New Roman" w:hAnsi="Times New Roman" w:cs="Times New Roman"/>
          <w:sz w:val="24"/>
          <w:szCs w:val="24"/>
          <w:u w:val="single"/>
        </w:rPr>
        <w:t>P</w:t>
      </w:r>
      <w:r w:rsidR="007C5957" w:rsidRPr="00CF6CF7">
        <w:rPr>
          <w:rFonts w:ascii="Times New Roman" w:hAnsi="Times New Roman" w:cs="Times New Roman"/>
          <w:sz w:val="24"/>
          <w:szCs w:val="24"/>
          <w:u w:val="single"/>
        </w:rPr>
        <w:t>art 2 - Tax Research</w:t>
      </w:r>
    </w:p>
    <w:p w14:paraId="015BBAB9" w14:textId="2B030FB6" w:rsidR="00DA5DC7" w:rsidRPr="00CF6CF7" w:rsidRDefault="001E498B" w:rsidP="00CF6CF7">
      <w:pPr>
        <w:spacing w:line="480" w:lineRule="auto"/>
        <w:ind w:firstLine="720"/>
        <w:rPr>
          <w:rFonts w:ascii="Times New Roman" w:hAnsi="Times New Roman" w:cs="Times New Roman"/>
          <w:sz w:val="24"/>
          <w:szCs w:val="24"/>
        </w:rPr>
      </w:pPr>
      <w:r w:rsidRPr="00CF6CF7">
        <w:rPr>
          <w:rFonts w:ascii="Times New Roman" w:hAnsi="Times New Roman" w:cs="Times New Roman"/>
          <w:sz w:val="24"/>
          <w:szCs w:val="24"/>
        </w:rPr>
        <w:t>Shelly’s</w:t>
      </w:r>
      <w:r w:rsidR="00DA5DC7" w:rsidRPr="00CF6CF7">
        <w:rPr>
          <w:rFonts w:ascii="Times New Roman" w:hAnsi="Times New Roman" w:cs="Times New Roman"/>
          <w:sz w:val="24"/>
          <w:szCs w:val="24"/>
        </w:rPr>
        <w:t xml:space="preserve"> </w:t>
      </w:r>
      <w:r w:rsidRPr="00CF6CF7">
        <w:rPr>
          <w:rFonts w:ascii="Times New Roman" w:hAnsi="Times New Roman" w:cs="Times New Roman"/>
          <w:sz w:val="24"/>
          <w:szCs w:val="24"/>
        </w:rPr>
        <w:t>transaction</w:t>
      </w:r>
      <w:r w:rsidR="00DA5DC7" w:rsidRPr="00CF6CF7">
        <w:rPr>
          <w:rFonts w:ascii="Times New Roman" w:hAnsi="Times New Roman" w:cs="Times New Roman"/>
          <w:sz w:val="24"/>
          <w:szCs w:val="24"/>
        </w:rPr>
        <w:t xml:space="preserve"> resulted I various tax obligation that were </w:t>
      </w:r>
      <w:r w:rsidRPr="00CF6CF7">
        <w:rPr>
          <w:rFonts w:ascii="Times New Roman" w:hAnsi="Times New Roman" w:cs="Times New Roman"/>
          <w:sz w:val="24"/>
          <w:szCs w:val="24"/>
        </w:rPr>
        <w:t>negative</w:t>
      </w:r>
      <w:r w:rsidR="00DA5DC7" w:rsidRPr="00CF6CF7">
        <w:rPr>
          <w:rFonts w:ascii="Times New Roman" w:hAnsi="Times New Roman" w:cs="Times New Roman"/>
          <w:sz w:val="24"/>
          <w:szCs w:val="24"/>
        </w:rPr>
        <w:t xml:space="preserve"> relative to </w:t>
      </w:r>
      <w:r w:rsidRPr="00CF6CF7">
        <w:rPr>
          <w:rFonts w:ascii="Times New Roman" w:hAnsi="Times New Roman" w:cs="Times New Roman"/>
          <w:sz w:val="24"/>
          <w:szCs w:val="24"/>
        </w:rPr>
        <w:t>existing</w:t>
      </w:r>
      <w:r w:rsidR="00DA5DC7" w:rsidRPr="00CF6CF7">
        <w:rPr>
          <w:rFonts w:ascii="Times New Roman" w:hAnsi="Times New Roman" w:cs="Times New Roman"/>
          <w:sz w:val="24"/>
          <w:szCs w:val="24"/>
        </w:rPr>
        <w:t xml:space="preserve"> </w:t>
      </w:r>
      <w:r w:rsidRPr="00CF6CF7">
        <w:rPr>
          <w:rFonts w:ascii="Times New Roman" w:hAnsi="Times New Roman" w:cs="Times New Roman"/>
          <w:sz w:val="24"/>
          <w:szCs w:val="24"/>
        </w:rPr>
        <w:t>tax</w:t>
      </w:r>
      <w:r w:rsidR="00DA5DC7" w:rsidRPr="00CF6CF7">
        <w:rPr>
          <w:rFonts w:ascii="Times New Roman" w:hAnsi="Times New Roman" w:cs="Times New Roman"/>
          <w:sz w:val="24"/>
          <w:szCs w:val="24"/>
        </w:rPr>
        <w:t xml:space="preserve"> obligation.</w:t>
      </w:r>
      <w:r w:rsidRPr="00CF6CF7">
        <w:rPr>
          <w:rFonts w:ascii="Times New Roman" w:hAnsi="Times New Roman" w:cs="Times New Roman"/>
          <w:sz w:val="24"/>
          <w:szCs w:val="24"/>
        </w:rPr>
        <w:t xml:space="preserve"> Moreover,</w:t>
      </w:r>
      <w:r w:rsidR="00DA5DC7" w:rsidRPr="00CF6CF7">
        <w:rPr>
          <w:rFonts w:ascii="Times New Roman" w:hAnsi="Times New Roman" w:cs="Times New Roman"/>
          <w:sz w:val="24"/>
          <w:szCs w:val="24"/>
        </w:rPr>
        <w:t xml:space="preserve"> other transactions affiliated to the </w:t>
      </w:r>
      <w:r w:rsidRPr="00CF6CF7">
        <w:rPr>
          <w:rFonts w:ascii="Times New Roman" w:hAnsi="Times New Roman" w:cs="Times New Roman"/>
          <w:sz w:val="24"/>
          <w:szCs w:val="24"/>
        </w:rPr>
        <w:t>transaction</w:t>
      </w:r>
      <w:r w:rsidR="00DA5DC7" w:rsidRPr="00CF6CF7">
        <w:rPr>
          <w:rFonts w:ascii="Times New Roman" w:hAnsi="Times New Roman" w:cs="Times New Roman"/>
          <w:sz w:val="24"/>
          <w:szCs w:val="24"/>
        </w:rPr>
        <w:t xml:space="preserve"> may </w:t>
      </w:r>
      <w:r w:rsidRPr="00CF6CF7">
        <w:rPr>
          <w:rFonts w:ascii="Times New Roman" w:hAnsi="Times New Roman" w:cs="Times New Roman"/>
          <w:sz w:val="24"/>
          <w:szCs w:val="24"/>
        </w:rPr>
        <w:t>demand</w:t>
      </w:r>
      <w:r w:rsidR="00DA5DC7" w:rsidRPr="00CF6CF7">
        <w:rPr>
          <w:rFonts w:ascii="Times New Roman" w:hAnsi="Times New Roman" w:cs="Times New Roman"/>
          <w:sz w:val="24"/>
          <w:szCs w:val="24"/>
        </w:rPr>
        <w:t xml:space="preserve"> to be reviewed in order to filter the </w:t>
      </w:r>
      <w:r w:rsidRPr="00CF6CF7">
        <w:rPr>
          <w:rFonts w:ascii="Times New Roman" w:hAnsi="Times New Roman" w:cs="Times New Roman"/>
          <w:sz w:val="24"/>
          <w:szCs w:val="24"/>
        </w:rPr>
        <w:t>underlying</w:t>
      </w:r>
      <w:r w:rsidR="00DA5DC7" w:rsidRPr="00CF6CF7">
        <w:rPr>
          <w:rFonts w:ascii="Times New Roman" w:hAnsi="Times New Roman" w:cs="Times New Roman"/>
          <w:sz w:val="24"/>
          <w:szCs w:val="24"/>
        </w:rPr>
        <w:t xml:space="preserve"> penalties that will </w:t>
      </w:r>
      <w:r w:rsidRPr="00CF6CF7">
        <w:rPr>
          <w:rFonts w:ascii="Times New Roman" w:hAnsi="Times New Roman" w:cs="Times New Roman"/>
          <w:sz w:val="24"/>
          <w:szCs w:val="24"/>
        </w:rPr>
        <w:t>arise</w:t>
      </w:r>
      <w:r w:rsidR="00DA5DC7" w:rsidRPr="00CF6CF7">
        <w:rPr>
          <w:rFonts w:ascii="Times New Roman" w:hAnsi="Times New Roman" w:cs="Times New Roman"/>
          <w:sz w:val="24"/>
          <w:szCs w:val="24"/>
        </w:rPr>
        <w:t xml:space="preserve"> due to </w:t>
      </w:r>
      <w:r w:rsidRPr="00CF6CF7">
        <w:rPr>
          <w:rFonts w:ascii="Times New Roman" w:hAnsi="Times New Roman" w:cs="Times New Roman"/>
          <w:sz w:val="24"/>
          <w:szCs w:val="24"/>
        </w:rPr>
        <w:t>tithe</w:t>
      </w:r>
      <w:r w:rsidR="00DA5DC7" w:rsidRPr="00CF6CF7">
        <w:rPr>
          <w:rFonts w:ascii="Times New Roman" w:hAnsi="Times New Roman" w:cs="Times New Roman"/>
          <w:sz w:val="24"/>
          <w:szCs w:val="24"/>
        </w:rPr>
        <w:t xml:space="preserve"> transactions. The set obligations will be segmented under the code section that will </w:t>
      </w:r>
      <w:r w:rsidRPr="00CF6CF7">
        <w:rPr>
          <w:rFonts w:ascii="Times New Roman" w:hAnsi="Times New Roman" w:cs="Times New Roman"/>
          <w:sz w:val="24"/>
          <w:szCs w:val="24"/>
        </w:rPr>
        <w:t>highlight</w:t>
      </w:r>
      <w:r w:rsidR="00DA5DC7" w:rsidRPr="00CF6CF7">
        <w:rPr>
          <w:rFonts w:ascii="Times New Roman" w:hAnsi="Times New Roman" w:cs="Times New Roman"/>
          <w:sz w:val="24"/>
          <w:szCs w:val="24"/>
        </w:rPr>
        <w:t xml:space="preserve"> the enlisted </w:t>
      </w:r>
      <w:r w:rsidRPr="00CF6CF7">
        <w:rPr>
          <w:rFonts w:ascii="Times New Roman" w:hAnsi="Times New Roman" w:cs="Times New Roman"/>
          <w:sz w:val="24"/>
          <w:szCs w:val="24"/>
        </w:rPr>
        <w:t>irk</w:t>
      </w:r>
      <w:r w:rsidR="00DA5DC7" w:rsidRPr="00CF6CF7">
        <w:rPr>
          <w:rFonts w:ascii="Times New Roman" w:hAnsi="Times New Roman" w:cs="Times New Roman"/>
          <w:sz w:val="24"/>
          <w:szCs w:val="24"/>
        </w:rPr>
        <w:t xml:space="preserve"> code obligation. </w:t>
      </w:r>
      <w:r w:rsidRPr="00CF6CF7">
        <w:rPr>
          <w:rFonts w:ascii="Times New Roman" w:hAnsi="Times New Roman" w:cs="Times New Roman"/>
          <w:sz w:val="24"/>
          <w:szCs w:val="24"/>
        </w:rPr>
        <w:t>A section</w:t>
      </w:r>
      <w:r w:rsidR="00DA5DC7" w:rsidRPr="00CF6CF7">
        <w:rPr>
          <w:rFonts w:ascii="Times New Roman" w:hAnsi="Times New Roman" w:cs="Times New Roman"/>
          <w:sz w:val="24"/>
          <w:szCs w:val="24"/>
        </w:rPr>
        <w:t xml:space="preserve"> of the IRC regulation will equally connote the regulation that was misrepresented during the </w:t>
      </w:r>
      <w:r w:rsidRPr="00CF6CF7">
        <w:rPr>
          <w:rFonts w:ascii="Times New Roman" w:hAnsi="Times New Roman" w:cs="Times New Roman"/>
          <w:sz w:val="24"/>
          <w:szCs w:val="24"/>
        </w:rPr>
        <w:t>transferal case</w:t>
      </w:r>
      <w:r w:rsidR="00DA5DC7" w:rsidRPr="00CF6CF7">
        <w:rPr>
          <w:rFonts w:ascii="Times New Roman" w:hAnsi="Times New Roman" w:cs="Times New Roman"/>
          <w:sz w:val="24"/>
          <w:szCs w:val="24"/>
        </w:rPr>
        <w:t xml:space="preserve"> study as well as existing article correlated to the case </w:t>
      </w:r>
      <w:r w:rsidRPr="00CF6CF7">
        <w:rPr>
          <w:rFonts w:ascii="Times New Roman" w:hAnsi="Times New Roman" w:cs="Times New Roman"/>
          <w:sz w:val="24"/>
          <w:szCs w:val="24"/>
        </w:rPr>
        <w:t>highlighting</w:t>
      </w:r>
      <w:r w:rsidR="00DA5DC7" w:rsidRPr="00CF6CF7">
        <w:rPr>
          <w:rFonts w:ascii="Times New Roman" w:hAnsi="Times New Roman" w:cs="Times New Roman"/>
          <w:sz w:val="24"/>
          <w:szCs w:val="24"/>
        </w:rPr>
        <w:t xml:space="preserve"> similar </w:t>
      </w:r>
      <w:r w:rsidRPr="00CF6CF7">
        <w:rPr>
          <w:rFonts w:ascii="Times New Roman" w:hAnsi="Times New Roman" w:cs="Times New Roman"/>
          <w:sz w:val="24"/>
          <w:szCs w:val="24"/>
        </w:rPr>
        <w:t>repercussion</w:t>
      </w:r>
      <w:r w:rsidR="00DA5DC7" w:rsidRPr="00CF6CF7">
        <w:rPr>
          <w:rFonts w:ascii="Times New Roman" w:hAnsi="Times New Roman" w:cs="Times New Roman"/>
          <w:sz w:val="24"/>
          <w:szCs w:val="24"/>
        </w:rPr>
        <w:t xml:space="preserve"> on past </w:t>
      </w:r>
      <w:r w:rsidRPr="00CF6CF7">
        <w:rPr>
          <w:rFonts w:ascii="Times New Roman" w:hAnsi="Times New Roman" w:cs="Times New Roman"/>
          <w:sz w:val="24"/>
          <w:szCs w:val="24"/>
        </w:rPr>
        <w:t>occurrences</w:t>
      </w:r>
      <w:r w:rsidR="00DA5DC7" w:rsidRPr="00CF6CF7">
        <w:rPr>
          <w:rFonts w:ascii="Times New Roman" w:hAnsi="Times New Roman" w:cs="Times New Roman"/>
          <w:sz w:val="24"/>
          <w:szCs w:val="24"/>
        </w:rPr>
        <w:t xml:space="preserve"> that related to the </w:t>
      </w:r>
      <w:r w:rsidRPr="00CF6CF7">
        <w:rPr>
          <w:rFonts w:ascii="Times New Roman" w:hAnsi="Times New Roman" w:cs="Times New Roman"/>
          <w:sz w:val="24"/>
          <w:szCs w:val="24"/>
        </w:rPr>
        <w:t>transaction</w:t>
      </w:r>
      <w:r w:rsidR="00DA5DC7" w:rsidRPr="00CF6CF7">
        <w:rPr>
          <w:rFonts w:ascii="Times New Roman" w:hAnsi="Times New Roman" w:cs="Times New Roman"/>
          <w:sz w:val="24"/>
          <w:szCs w:val="24"/>
        </w:rPr>
        <w:t>.</w:t>
      </w:r>
    </w:p>
    <w:p w14:paraId="5E166788" w14:textId="78EAFD8E" w:rsidR="00DA5DC7" w:rsidRPr="00CF6CF7" w:rsidRDefault="00DA5DC7" w:rsidP="00CF6CF7">
      <w:pPr>
        <w:spacing w:line="480" w:lineRule="auto"/>
        <w:ind w:firstLine="720"/>
        <w:rPr>
          <w:rFonts w:ascii="Times New Roman" w:hAnsi="Times New Roman" w:cs="Times New Roman"/>
          <w:b/>
          <w:bCs/>
          <w:sz w:val="24"/>
          <w:szCs w:val="24"/>
          <w:u w:val="single"/>
        </w:rPr>
      </w:pPr>
      <w:r w:rsidRPr="00CF6CF7">
        <w:rPr>
          <w:rFonts w:ascii="Times New Roman" w:hAnsi="Times New Roman" w:cs="Times New Roman"/>
          <w:b/>
          <w:bCs/>
          <w:sz w:val="24"/>
          <w:szCs w:val="24"/>
          <w:u w:val="single"/>
        </w:rPr>
        <w:t>The code</w:t>
      </w:r>
    </w:p>
    <w:p w14:paraId="77740E45" w14:textId="60C840BC" w:rsidR="00717E86" w:rsidRPr="00CF6CF7" w:rsidRDefault="00DA5DC7" w:rsidP="00CF6CF7">
      <w:pPr>
        <w:spacing w:line="480" w:lineRule="auto"/>
        <w:ind w:firstLine="720"/>
        <w:rPr>
          <w:rFonts w:ascii="Times New Roman" w:hAnsi="Times New Roman" w:cs="Times New Roman"/>
          <w:sz w:val="24"/>
          <w:szCs w:val="24"/>
        </w:rPr>
      </w:pPr>
      <w:r w:rsidRPr="00CF6CF7">
        <w:rPr>
          <w:rFonts w:ascii="Times New Roman" w:hAnsi="Times New Roman" w:cs="Times New Roman"/>
          <w:sz w:val="24"/>
          <w:szCs w:val="24"/>
        </w:rPr>
        <w:t xml:space="preserve">The tax obligation undertaken by </w:t>
      </w:r>
      <w:r w:rsidR="001E498B" w:rsidRPr="00CF6CF7">
        <w:rPr>
          <w:rFonts w:ascii="Times New Roman" w:hAnsi="Times New Roman" w:cs="Times New Roman"/>
          <w:sz w:val="24"/>
          <w:szCs w:val="24"/>
        </w:rPr>
        <w:t>Shelly</w:t>
      </w:r>
      <w:r w:rsidRPr="00CF6CF7">
        <w:rPr>
          <w:rFonts w:ascii="Times New Roman" w:hAnsi="Times New Roman" w:cs="Times New Roman"/>
          <w:sz w:val="24"/>
          <w:szCs w:val="24"/>
        </w:rPr>
        <w:t xml:space="preserve"> </w:t>
      </w:r>
      <w:r w:rsidR="001E498B" w:rsidRPr="00CF6CF7">
        <w:rPr>
          <w:rFonts w:ascii="Times New Roman" w:hAnsi="Times New Roman" w:cs="Times New Roman"/>
          <w:sz w:val="24"/>
          <w:szCs w:val="24"/>
        </w:rPr>
        <w:t>transaction</w:t>
      </w:r>
      <w:r w:rsidRPr="00CF6CF7">
        <w:rPr>
          <w:rFonts w:ascii="Times New Roman" w:hAnsi="Times New Roman" w:cs="Times New Roman"/>
          <w:sz w:val="24"/>
          <w:szCs w:val="24"/>
        </w:rPr>
        <w:t xml:space="preserve"> may be captured under the 26 U.S. Code </w:t>
      </w:r>
      <w:r w:rsidR="001E498B" w:rsidRPr="00CF6CF7">
        <w:rPr>
          <w:rFonts w:ascii="Times New Roman" w:hAnsi="Times New Roman" w:cs="Times New Roman"/>
          <w:sz w:val="24"/>
          <w:szCs w:val="24"/>
        </w:rPr>
        <w:t>section 351</w:t>
      </w:r>
      <w:r w:rsidRPr="00CF6CF7">
        <w:rPr>
          <w:rFonts w:ascii="Times New Roman" w:hAnsi="Times New Roman" w:cs="Times New Roman"/>
          <w:sz w:val="24"/>
          <w:szCs w:val="24"/>
        </w:rPr>
        <w:t xml:space="preserve">. The segment highlights on the transfer to corporation controlled by transferor </w:t>
      </w:r>
      <w:r w:rsidRPr="00CF6CF7">
        <w:rPr>
          <w:rFonts w:ascii="Times New Roman" w:hAnsi="Times New Roman" w:cs="Times New Roman"/>
          <w:sz w:val="24"/>
          <w:szCs w:val="24"/>
        </w:rPr>
        <w:lastRenderedPageBreak/>
        <w:t xml:space="preserve">within the same </w:t>
      </w:r>
      <w:r w:rsidR="001E498B" w:rsidRPr="00CF6CF7">
        <w:rPr>
          <w:rFonts w:ascii="Times New Roman" w:hAnsi="Times New Roman" w:cs="Times New Roman"/>
          <w:sz w:val="24"/>
          <w:szCs w:val="24"/>
        </w:rPr>
        <w:t>entity. This</w:t>
      </w:r>
      <w:r w:rsidRPr="00CF6CF7">
        <w:rPr>
          <w:rFonts w:ascii="Times New Roman" w:hAnsi="Times New Roman" w:cs="Times New Roman"/>
          <w:sz w:val="24"/>
          <w:szCs w:val="24"/>
        </w:rPr>
        <w:t xml:space="preserve"> is similar to the case of Shelly who </w:t>
      </w:r>
      <w:r w:rsidR="001E498B" w:rsidRPr="00CF6CF7">
        <w:rPr>
          <w:rFonts w:ascii="Times New Roman" w:hAnsi="Times New Roman" w:cs="Times New Roman"/>
          <w:sz w:val="24"/>
          <w:szCs w:val="24"/>
        </w:rPr>
        <w:t>allegedly</w:t>
      </w:r>
      <w:r w:rsidRPr="00CF6CF7">
        <w:rPr>
          <w:rFonts w:ascii="Times New Roman" w:hAnsi="Times New Roman" w:cs="Times New Roman"/>
          <w:sz w:val="24"/>
          <w:szCs w:val="24"/>
        </w:rPr>
        <w:t xml:space="preserve"> </w:t>
      </w:r>
      <w:r w:rsidR="001E498B" w:rsidRPr="00CF6CF7">
        <w:rPr>
          <w:rFonts w:ascii="Times New Roman" w:hAnsi="Times New Roman" w:cs="Times New Roman"/>
          <w:sz w:val="24"/>
          <w:szCs w:val="24"/>
        </w:rPr>
        <w:t>transfers</w:t>
      </w:r>
      <w:r w:rsidRPr="00CF6CF7">
        <w:rPr>
          <w:rFonts w:ascii="Times New Roman" w:hAnsi="Times New Roman" w:cs="Times New Roman"/>
          <w:sz w:val="24"/>
          <w:szCs w:val="24"/>
        </w:rPr>
        <w:t xml:space="preserve"> stock from </w:t>
      </w:r>
      <w:r w:rsidR="001E498B" w:rsidRPr="00CF6CF7">
        <w:rPr>
          <w:rFonts w:ascii="Times New Roman" w:hAnsi="Times New Roman" w:cs="Times New Roman"/>
          <w:sz w:val="24"/>
          <w:szCs w:val="24"/>
        </w:rPr>
        <w:t>within accompany</w:t>
      </w:r>
      <w:r w:rsidRPr="00CF6CF7">
        <w:rPr>
          <w:rFonts w:ascii="Times New Roman" w:hAnsi="Times New Roman" w:cs="Times New Roman"/>
          <w:sz w:val="24"/>
          <w:szCs w:val="24"/>
        </w:rPr>
        <w:t xml:space="preserve"> where she is the sole shareholder.</w:t>
      </w:r>
      <w:r w:rsidR="00850A1A" w:rsidRPr="00CF6CF7">
        <w:rPr>
          <w:rFonts w:ascii="Times New Roman" w:hAnsi="Times New Roman" w:cs="Times New Roman"/>
          <w:sz w:val="24"/>
          <w:szCs w:val="24"/>
        </w:rPr>
        <w:t xml:space="preserve"> The </w:t>
      </w:r>
      <w:r w:rsidR="001E498B" w:rsidRPr="00CF6CF7">
        <w:rPr>
          <w:rFonts w:ascii="Times New Roman" w:hAnsi="Times New Roman" w:cs="Times New Roman"/>
          <w:sz w:val="24"/>
          <w:szCs w:val="24"/>
        </w:rPr>
        <w:t>violation</w:t>
      </w:r>
      <w:r w:rsidR="00850A1A" w:rsidRPr="00CF6CF7">
        <w:rPr>
          <w:rFonts w:ascii="Times New Roman" w:hAnsi="Times New Roman" w:cs="Times New Roman"/>
          <w:sz w:val="24"/>
          <w:szCs w:val="24"/>
        </w:rPr>
        <w:t xml:space="preserve"> as enlisted by </w:t>
      </w:r>
      <w:r w:rsidR="001E498B" w:rsidRPr="00CF6CF7">
        <w:rPr>
          <w:rFonts w:ascii="Times New Roman" w:hAnsi="Times New Roman" w:cs="Times New Roman"/>
          <w:sz w:val="24"/>
          <w:szCs w:val="24"/>
        </w:rPr>
        <w:t>Shelly’s</w:t>
      </w:r>
      <w:r w:rsidR="00850A1A" w:rsidRPr="00CF6CF7">
        <w:rPr>
          <w:rFonts w:ascii="Times New Roman" w:hAnsi="Times New Roman" w:cs="Times New Roman"/>
          <w:sz w:val="24"/>
          <w:szCs w:val="24"/>
        </w:rPr>
        <w:t xml:space="preserve"> </w:t>
      </w:r>
      <w:r w:rsidR="001E498B" w:rsidRPr="00CF6CF7">
        <w:rPr>
          <w:rFonts w:ascii="Times New Roman" w:hAnsi="Times New Roman" w:cs="Times New Roman"/>
          <w:sz w:val="24"/>
          <w:szCs w:val="24"/>
        </w:rPr>
        <w:t>transaction</w:t>
      </w:r>
      <w:r w:rsidR="00850A1A" w:rsidRPr="00CF6CF7">
        <w:rPr>
          <w:rFonts w:ascii="Times New Roman" w:hAnsi="Times New Roman" w:cs="Times New Roman"/>
          <w:sz w:val="24"/>
          <w:szCs w:val="24"/>
        </w:rPr>
        <w:t xml:space="preserve"> is captured under the general rule part b section 1 A. The rule states </w:t>
      </w:r>
      <w:sdt>
        <w:sdtPr>
          <w:rPr>
            <w:rFonts w:ascii="Times New Roman" w:hAnsi="Times New Roman" w:cs="Times New Roman"/>
            <w:sz w:val="24"/>
            <w:szCs w:val="24"/>
          </w:rPr>
          <w:id w:val="422766747"/>
          <w:citation/>
        </w:sdtPr>
        <w:sdtEndPr/>
        <w:sdtContent>
          <w:r w:rsidR="009D1437" w:rsidRPr="00CF6CF7">
            <w:rPr>
              <w:rFonts w:ascii="Times New Roman" w:hAnsi="Times New Roman" w:cs="Times New Roman"/>
              <w:sz w:val="24"/>
              <w:szCs w:val="24"/>
            </w:rPr>
            <w:fldChar w:fldCharType="begin"/>
          </w:r>
          <w:r w:rsidR="009D1437" w:rsidRPr="00CF6CF7">
            <w:rPr>
              <w:rFonts w:ascii="Times New Roman" w:hAnsi="Times New Roman" w:cs="Times New Roman"/>
              <w:sz w:val="24"/>
              <w:szCs w:val="24"/>
            </w:rPr>
            <w:instrText xml:space="preserve"> CITATION Com06 \l 1033 </w:instrText>
          </w:r>
          <w:r w:rsidR="009D1437" w:rsidRPr="00CF6CF7">
            <w:rPr>
              <w:rFonts w:ascii="Times New Roman" w:hAnsi="Times New Roman" w:cs="Times New Roman"/>
              <w:sz w:val="24"/>
              <w:szCs w:val="24"/>
            </w:rPr>
            <w:fldChar w:fldCharType="separate"/>
          </w:r>
          <w:r w:rsidR="009D1437" w:rsidRPr="00CF6CF7">
            <w:rPr>
              <w:rFonts w:ascii="Times New Roman" w:hAnsi="Times New Roman" w:cs="Times New Roman"/>
              <w:noProof/>
              <w:sz w:val="24"/>
              <w:szCs w:val="24"/>
            </w:rPr>
            <w:t>(Commitee Bill Report)</w:t>
          </w:r>
          <w:r w:rsidR="009D1437" w:rsidRPr="00CF6CF7">
            <w:rPr>
              <w:rFonts w:ascii="Times New Roman" w:hAnsi="Times New Roman" w:cs="Times New Roman"/>
              <w:sz w:val="24"/>
              <w:szCs w:val="24"/>
            </w:rPr>
            <w:fldChar w:fldCharType="end"/>
          </w:r>
        </w:sdtContent>
      </w:sdt>
      <w:r w:rsidR="00850A1A" w:rsidRPr="00CF6CF7">
        <w:rPr>
          <w:rFonts w:ascii="Times New Roman" w:hAnsi="Times New Roman" w:cs="Times New Roman"/>
          <w:sz w:val="24"/>
          <w:szCs w:val="24"/>
        </w:rPr>
        <w:t xml:space="preserve">that all </w:t>
      </w:r>
      <w:r w:rsidR="001E498B" w:rsidRPr="00CF6CF7">
        <w:rPr>
          <w:rFonts w:ascii="Times New Roman" w:hAnsi="Times New Roman" w:cs="Times New Roman"/>
          <w:sz w:val="24"/>
          <w:szCs w:val="24"/>
        </w:rPr>
        <w:t>transfers</w:t>
      </w:r>
      <w:r w:rsidR="00850A1A" w:rsidRPr="00CF6CF7">
        <w:rPr>
          <w:rFonts w:ascii="Times New Roman" w:hAnsi="Times New Roman" w:cs="Times New Roman"/>
          <w:sz w:val="24"/>
          <w:szCs w:val="24"/>
        </w:rPr>
        <w:t xml:space="preserve"> of stock </w:t>
      </w:r>
      <w:r w:rsidR="001E498B" w:rsidRPr="00CF6CF7">
        <w:rPr>
          <w:rFonts w:ascii="Times New Roman" w:hAnsi="Times New Roman" w:cs="Times New Roman"/>
          <w:sz w:val="24"/>
          <w:szCs w:val="24"/>
        </w:rPr>
        <w:t>for</w:t>
      </w:r>
      <w:r w:rsidR="00850A1A" w:rsidRPr="00CF6CF7">
        <w:rPr>
          <w:rFonts w:ascii="Times New Roman" w:hAnsi="Times New Roman" w:cs="Times New Roman"/>
          <w:sz w:val="24"/>
          <w:szCs w:val="24"/>
        </w:rPr>
        <w:t xml:space="preserve"> corporations will have to be recorded in the event that the net gains if the underlying value are recognized or if they are in excess o0f the </w:t>
      </w:r>
      <w:r w:rsidR="001E498B" w:rsidRPr="00CF6CF7">
        <w:rPr>
          <w:rFonts w:ascii="Times New Roman" w:hAnsi="Times New Roman" w:cs="Times New Roman"/>
          <w:sz w:val="24"/>
          <w:szCs w:val="24"/>
        </w:rPr>
        <w:t>existing</w:t>
      </w:r>
      <w:r w:rsidR="00850A1A" w:rsidRPr="00CF6CF7">
        <w:rPr>
          <w:rFonts w:ascii="Times New Roman" w:hAnsi="Times New Roman" w:cs="Times New Roman"/>
          <w:sz w:val="24"/>
          <w:szCs w:val="24"/>
        </w:rPr>
        <w:t xml:space="preserve"> market values.</w:t>
      </w:r>
    </w:p>
    <w:p w14:paraId="3D7B996C" w14:textId="26F54041" w:rsidR="00850A1A" w:rsidRPr="00CF6CF7" w:rsidRDefault="00850A1A" w:rsidP="00CF6CF7">
      <w:pPr>
        <w:spacing w:line="480" w:lineRule="auto"/>
        <w:ind w:firstLine="720"/>
        <w:rPr>
          <w:rFonts w:ascii="Times New Roman" w:hAnsi="Times New Roman" w:cs="Times New Roman"/>
          <w:b/>
          <w:bCs/>
          <w:sz w:val="24"/>
          <w:szCs w:val="24"/>
          <w:u w:val="single"/>
        </w:rPr>
      </w:pPr>
      <w:r w:rsidRPr="00CF6CF7">
        <w:rPr>
          <w:rFonts w:ascii="Times New Roman" w:hAnsi="Times New Roman" w:cs="Times New Roman"/>
          <w:b/>
          <w:bCs/>
          <w:sz w:val="24"/>
          <w:szCs w:val="24"/>
          <w:u w:val="single"/>
        </w:rPr>
        <w:t xml:space="preserve">IRC </w:t>
      </w:r>
      <w:r w:rsidR="001E498B" w:rsidRPr="00CF6CF7">
        <w:rPr>
          <w:rFonts w:ascii="Times New Roman" w:hAnsi="Times New Roman" w:cs="Times New Roman"/>
          <w:b/>
          <w:bCs/>
          <w:sz w:val="24"/>
          <w:szCs w:val="24"/>
          <w:u w:val="single"/>
        </w:rPr>
        <w:t>regulation</w:t>
      </w:r>
    </w:p>
    <w:p w14:paraId="35426700" w14:textId="714FCD3C" w:rsidR="00475CAE" w:rsidRPr="00CF6CF7" w:rsidRDefault="00850A1A" w:rsidP="00CF6CF7">
      <w:pPr>
        <w:spacing w:line="480" w:lineRule="auto"/>
        <w:ind w:firstLine="720"/>
        <w:rPr>
          <w:rFonts w:ascii="Times New Roman" w:hAnsi="Times New Roman" w:cs="Times New Roman"/>
          <w:sz w:val="24"/>
          <w:szCs w:val="24"/>
        </w:rPr>
      </w:pPr>
      <w:r w:rsidRPr="00CF6CF7">
        <w:rPr>
          <w:rFonts w:ascii="Times New Roman" w:hAnsi="Times New Roman" w:cs="Times New Roman"/>
          <w:sz w:val="24"/>
          <w:szCs w:val="24"/>
        </w:rPr>
        <w:t xml:space="preserve">The internal revenue code obligates that a given </w:t>
      </w:r>
      <w:r w:rsidR="001E498B" w:rsidRPr="00CF6CF7">
        <w:rPr>
          <w:rFonts w:ascii="Times New Roman" w:hAnsi="Times New Roman" w:cs="Times New Roman"/>
          <w:sz w:val="24"/>
          <w:szCs w:val="24"/>
        </w:rPr>
        <w:t>transaction</w:t>
      </w:r>
      <w:r w:rsidRPr="00CF6CF7">
        <w:rPr>
          <w:rFonts w:ascii="Times New Roman" w:hAnsi="Times New Roman" w:cs="Times New Roman"/>
          <w:sz w:val="24"/>
          <w:szCs w:val="24"/>
        </w:rPr>
        <w:t xml:space="preserve"> demands </w:t>
      </w:r>
      <w:r w:rsidR="001E498B" w:rsidRPr="00CF6CF7">
        <w:rPr>
          <w:rFonts w:ascii="Times New Roman" w:hAnsi="Times New Roman" w:cs="Times New Roman"/>
          <w:sz w:val="24"/>
          <w:szCs w:val="24"/>
        </w:rPr>
        <w:t>reporting</w:t>
      </w:r>
      <w:r w:rsidRPr="00CF6CF7">
        <w:rPr>
          <w:rFonts w:ascii="Times New Roman" w:hAnsi="Times New Roman" w:cs="Times New Roman"/>
          <w:sz w:val="24"/>
          <w:szCs w:val="24"/>
        </w:rPr>
        <w:t xml:space="preserve"> of the tax liabilities in the event </w:t>
      </w:r>
      <w:r w:rsidR="001E498B" w:rsidRPr="00CF6CF7">
        <w:rPr>
          <w:rFonts w:ascii="Times New Roman" w:hAnsi="Times New Roman" w:cs="Times New Roman"/>
          <w:sz w:val="24"/>
          <w:szCs w:val="24"/>
        </w:rPr>
        <w:t>of a</w:t>
      </w:r>
      <w:r w:rsidRPr="00CF6CF7">
        <w:rPr>
          <w:rFonts w:ascii="Times New Roman" w:hAnsi="Times New Roman" w:cs="Times New Roman"/>
          <w:sz w:val="24"/>
          <w:szCs w:val="24"/>
        </w:rPr>
        <w:t xml:space="preserve"> </w:t>
      </w:r>
      <w:r w:rsidR="001E498B" w:rsidRPr="00CF6CF7">
        <w:rPr>
          <w:rFonts w:ascii="Times New Roman" w:hAnsi="Times New Roman" w:cs="Times New Roman"/>
          <w:sz w:val="24"/>
          <w:szCs w:val="24"/>
        </w:rPr>
        <w:t>transfer. As</w:t>
      </w:r>
      <w:r w:rsidRPr="00CF6CF7">
        <w:rPr>
          <w:rFonts w:ascii="Times New Roman" w:hAnsi="Times New Roman" w:cs="Times New Roman"/>
          <w:sz w:val="24"/>
          <w:szCs w:val="24"/>
        </w:rPr>
        <w:t xml:space="preserve"> pointed under the </w:t>
      </w:r>
      <w:r w:rsidR="00475CAE" w:rsidRPr="00CF6CF7">
        <w:rPr>
          <w:rFonts w:ascii="Times New Roman" w:hAnsi="Times New Roman" w:cs="Times New Roman"/>
          <w:sz w:val="24"/>
          <w:szCs w:val="24"/>
        </w:rPr>
        <w:t xml:space="preserve">fore </w:t>
      </w:r>
      <w:r w:rsidR="001E498B" w:rsidRPr="00CF6CF7">
        <w:rPr>
          <w:rFonts w:ascii="Times New Roman" w:hAnsi="Times New Roman" w:cs="Times New Roman"/>
          <w:sz w:val="24"/>
          <w:szCs w:val="24"/>
        </w:rPr>
        <w:t>stated</w:t>
      </w:r>
      <w:r w:rsidR="00475CAE" w:rsidRPr="00CF6CF7">
        <w:rPr>
          <w:rFonts w:ascii="Times New Roman" w:hAnsi="Times New Roman" w:cs="Times New Roman"/>
          <w:sz w:val="24"/>
          <w:szCs w:val="24"/>
        </w:rPr>
        <w:t xml:space="preserve"> code segment it was imperative that </w:t>
      </w:r>
      <w:r w:rsidR="001E498B" w:rsidRPr="00CF6CF7">
        <w:rPr>
          <w:rFonts w:ascii="Times New Roman" w:hAnsi="Times New Roman" w:cs="Times New Roman"/>
          <w:sz w:val="24"/>
          <w:szCs w:val="24"/>
        </w:rPr>
        <w:t>Shelly</w:t>
      </w:r>
      <w:r w:rsidR="00475CAE" w:rsidRPr="00CF6CF7">
        <w:rPr>
          <w:rFonts w:ascii="Times New Roman" w:hAnsi="Times New Roman" w:cs="Times New Roman"/>
          <w:sz w:val="24"/>
          <w:szCs w:val="24"/>
        </w:rPr>
        <w:t xml:space="preserve"> disclosed the tax obligation placed at $800,000 when the </w:t>
      </w:r>
      <w:r w:rsidR="001E498B" w:rsidRPr="00CF6CF7">
        <w:rPr>
          <w:rFonts w:ascii="Times New Roman" w:hAnsi="Times New Roman" w:cs="Times New Roman"/>
          <w:sz w:val="24"/>
          <w:szCs w:val="24"/>
        </w:rPr>
        <w:t>liquidation</w:t>
      </w:r>
      <w:r w:rsidR="00475CAE" w:rsidRPr="00CF6CF7">
        <w:rPr>
          <w:rFonts w:ascii="Times New Roman" w:hAnsi="Times New Roman" w:cs="Times New Roman"/>
          <w:sz w:val="24"/>
          <w:szCs w:val="24"/>
        </w:rPr>
        <w:t xml:space="preserve"> of the </w:t>
      </w:r>
      <w:r w:rsidR="001E498B" w:rsidRPr="00CF6CF7">
        <w:rPr>
          <w:rFonts w:ascii="Times New Roman" w:hAnsi="Times New Roman" w:cs="Times New Roman"/>
          <w:sz w:val="24"/>
          <w:szCs w:val="24"/>
        </w:rPr>
        <w:t>transfer</w:t>
      </w:r>
      <w:r w:rsidR="00475CAE" w:rsidRPr="00CF6CF7">
        <w:rPr>
          <w:rFonts w:ascii="Times New Roman" w:hAnsi="Times New Roman" w:cs="Times New Roman"/>
          <w:sz w:val="24"/>
          <w:szCs w:val="24"/>
        </w:rPr>
        <w:t xml:space="preserve"> was </w:t>
      </w:r>
      <w:r w:rsidR="001E498B" w:rsidRPr="00CF6CF7">
        <w:rPr>
          <w:rFonts w:ascii="Times New Roman" w:hAnsi="Times New Roman" w:cs="Times New Roman"/>
          <w:sz w:val="24"/>
          <w:szCs w:val="24"/>
        </w:rPr>
        <w:t>affected</w:t>
      </w:r>
      <w:r w:rsidR="00475CAE" w:rsidRPr="00CF6CF7">
        <w:rPr>
          <w:rFonts w:ascii="Times New Roman" w:hAnsi="Times New Roman" w:cs="Times New Roman"/>
          <w:sz w:val="24"/>
          <w:szCs w:val="24"/>
        </w:rPr>
        <w:t xml:space="preserve">. </w:t>
      </w:r>
      <w:r w:rsidR="00CF6CF7" w:rsidRPr="00CF6CF7">
        <w:rPr>
          <w:rFonts w:ascii="Times New Roman" w:hAnsi="Times New Roman" w:cs="Times New Roman"/>
          <w:sz w:val="24"/>
          <w:szCs w:val="24"/>
        </w:rPr>
        <w:t>However,</w:t>
      </w:r>
      <w:r w:rsidR="00475CAE" w:rsidRPr="00CF6CF7">
        <w:rPr>
          <w:rFonts w:ascii="Times New Roman" w:hAnsi="Times New Roman" w:cs="Times New Roman"/>
          <w:sz w:val="24"/>
          <w:szCs w:val="24"/>
        </w:rPr>
        <w:t xml:space="preserve"> failure to </w:t>
      </w:r>
      <w:r w:rsidR="009D1437" w:rsidRPr="00CF6CF7">
        <w:rPr>
          <w:rFonts w:ascii="Times New Roman" w:hAnsi="Times New Roman" w:cs="Times New Roman"/>
          <w:sz w:val="24"/>
          <w:szCs w:val="24"/>
        </w:rPr>
        <w:t>discloses</w:t>
      </w:r>
      <w:r w:rsidR="00475CAE" w:rsidRPr="00CF6CF7">
        <w:rPr>
          <w:rFonts w:ascii="Times New Roman" w:hAnsi="Times New Roman" w:cs="Times New Roman"/>
          <w:sz w:val="24"/>
          <w:szCs w:val="24"/>
        </w:rPr>
        <w:t xml:space="preserve"> the material </w:t>
      </w:r>
      <w:r w:rsidR="001E498B" w:rsidRPr="00CF6CF7">
        <w:rPr>
          <w:rFonts w:ascii="Times New Roman" w:hAnsi="Times New Roman" w:cs="Times New Roman"/>
          <w:sz w:val="24"/>
          <w:szCs w:val="24"/>
        </w:rPr>
        <w:t>transaction</w:t>
      </w:r>
      <w:r w:rsidR="00475CAE" w:rsidRPr="00CF6CF7">
        <w:rPr>
          <w:rFonts w:ascii="Times New Roman" w:hAnsi="Times New Roman" w:cs="Times New Roman"/>
          <w:sz w:val="24"/>
          <w:szCs w:val="24"/>
        </w:rPr>
        <w:t xml:space="preserve"> of the net gains that was</w:t>
      </w:r>
      <w:r w:rsidR="001E498B" w:rsidRPr="00CF6CF7">
        <w:rPr>
          <w:rFonts w:ascii="Times New Roman" w:hAnsi="Times New Roman" w:cs="Times New Roman"/>
          <w:sz w:val="24"/>
          <w:szCs w:val="24"/>
        </w:rPr>
        <w:t xml:space="preserve"> registered</w:t>
      </w:r>
      <w:r w:rsidR="00475CAE" w:rsidRPr="00CF6CF7">
        <w:rPr>
          <w:rFonts w:ascii="Times New Roman" w:hAnsi="Times New Roman" w:cs="Times New Roman"/>
          <w:sz w:val="24"/>
          <w:szCs w:val="24"/>
        </w:rPr>
        <w:t xml:space="preserve"> during the </w:t>
      </w:r>
      <w:r w:rsidR="001E498B" w:rsidRPr="00CF6CF7">
        <w:rPr>
          <w:rFonts w:ascii="Times New Roman" w:hAnsi="Times New Roman" w:cs="Times New Roman"/>
          <w:sz w:val="24"/>
          <w:szCs w:val="24"/>
        </w:rPr>
        <w:t>transaction</w:t>
      </w:r>
      <w:r w:rsidR="00475CAE" w:rsidRPr="00CF6CF7">
        <w:rPr>
          <w:rFonts w:ascii="Times New Roman" w:hAnsi="Times New Roman" w:cs="Times New Roman"/>
          <w:sz w:val="24"/>
          <w:szCs w:val="24"/>
        </w:rPr>
        <w:t xml:space="preserve"> amounted to </w:t>
      </w:r>
      <w:r w:rsidR="001E498B" w:rsidRPr="00CF6CF7">
        <w:rPr>
          <w:rFonts w:ascii="Times New Roman" w:hAnsi="Times New Roman" w:cs="Times New Roman"/>
          <w:sz w:val="24"/>
          <w:szCs w:val="24"/>
        </w:rPr>
        <w:t>taxation</w:t>
      </w:r>
      <w:r w:rsidR="00475CAE" w:rsidRPr="00CF6CF7">
        <w:rPr>
          <w:rFonts w:ascii="Times New Roman" w:hAnsi="Times New Roman" w:cs="Times New Roman"/>
          <w:sz w:val="24"/>
          <w:szCs w:val="24"/>
        </w:rPr>
        <w:t xml:space="preserve"> fraud.</w:t>
      </w:r>
      <w:r w:rsidR="001E498B" w:rsidRPr="00CF6CF7">
        <w:rPr>
          <w:rFonts w:ascii="Times New Roman" w:hAnsi="Times New Roman" w:cs="Times New Roman"/>
          <w:sz w:val="24"/>
          <w:szCs w:val="24"/>
        </w:rPr>
        <w:t xml:space="preserve"> Besides</w:t>
      </w:r>
      <w:r w:rsidR="00475CAE" w:rsidRPr="00CF6CF7">
        <w:rPr>
          <w:rFonts w:ascii="Times New Roman" w:hAnsi="Times New Roman" w:cs="Times New Roman"/>
          <w:sz w:val="24"/>
          <w:szCs w:val="24"/>
        </w:rPr>
        <w:t xml:space="preserve"> Shelly is incoherently liable and may equally face lawsuit of ascribed charges. Shelly would that be further oblige to not only remit the net gains liability taxation but would equally as well be </w:t>
      </w:r>
      <w:r w:rsidR="001E498B" w:rsidRPr="00CF6CF7">
        <w:rPr>
          <w:rFonts w:ascii="Times New Roman" w:hAnsi="Times New Roman" w:cs="Times New Roman"/>
          <w:sz w:val="24"/>
          <w:szCs w:val="24"/>
        </w:rPr>
        <w:t>expected</w:t>
      </w:r>
      <w:r w:rsidR="00475CAE" w:rsidRPr="00CF6CF7">
        <w:rPr>
          <w:rFonts w:ascii="Times New Roman" w:hAnsi="Times New Roman" w:cs="Times New Roman"/>
          <w:sz w:val="24"/>
          <w:szCs w:val="24"/>
        </w:rPr>
        <w:t xml:space="preserve"> to </w:t>
      </w:r>
      <w:r w:rsidR="001E498B" w:rsidRPr="00CF6CF7">
        <w:rPr>
          <w:rFonts w:ascii="Times New Roman" w:hAnsi="Times New Roman" w:cs="Times New Roman"/>
          <w:sz w:val="24"/>
          <w:szCs w:val="24"/>
        </w:rPr>
        <w:t>settle</w:t>
      </w:r>
      <w:r w:rsidR="00475CAE" w:rsidRPr="00CF6CF7">
        <w:rPr>
          <w:rFonts w:ascii="Times New Roman" w:hAnsi="Times New Roman" w:cs="Times New Roman"/>
          <w:sz w:val="24"/>
          <w:szCs w:val="24"/>
        </w:rPr>
        <w:t xml:space="preserve"> other additional </w:t>
      </w:r>
      <w:r w:rsidR="001E498B" w:rsidRPr="00CF6CF7">
        <w:rPr>
          <w:rFonts w:ascii="Times New Roman" w:hAnsi="Times New Roman" w:cs="Times New Roman"/>
          <w:sz w:val="24"/>
          <w:szCs w:val="24"/>
        </w:rPr>
        <w:t>penalties</w:t>
      </w:r>
      <w:r w:rsidR="00475CAE" w:rsidRPr="00CF6CF7">
        <w:rPr>
          <w:rFonts w:ascii="Times New Roman" w:hAnsi="Times New Roman" w:cs="Times New Roman"/>
          <w:sz w:val="24"/>
          <w:szCs w:val="24"/>
        </w:rPr>
        <w:t xml:space="preserve"> attached to the gross malpractice as well.</w:t>
      </w:r>
    </w:p>
    <w:p w14:paraId="22FED967" w14:textId="77777777" w:rsidR="00475CAE" w:rsidRPr="00CF6CF7" w:rsidRDefault="00475CAE" w:rsidP="00CF6CF7">
      <w:pPr>
        <w:spacing w:line="480" w:lineRule="auto"/>
        <w:ind w:firstLine="720"/>
        <w:rPr>
          <w:rFonts w:ascii="Times New Roman" w:hAnsi="Times New Roman" w:cs="Times New Roman"/>
          <w:b/>
          <w:bCs/>
          <w:sz w:val="24"/>
          <w:szCs w:val="24"/>
          <w:u w:val="single"/>
        </w:rPr>
      </w:pPr>
      <w:r w:rsidRPr="00CF6CF7">
        <w:rPr>
          <w:rFonts w:ascii="Times New Roman" w:hAnsi="Times New Roman" w:cs="Times New Roman"/>
          <w:b/>
          <w:bCs/>
          <w:sz w:val="24"/>
          <w:szCs w:val="24"/>
          <w:u w:val="single"/>
        </w:rPr>
        <w:t>Legal cases</w:t>
      </w:r>
    </w:p>
    <w:p w14:paraId="5EDA9921" w14:textId="6AF467A5" w:rsidR="00850A1A" w:rsidRPr="00CF6CF7" w:rsidRDefault="00475CAE" w:rsidP="00CF6CF7">
      <w:pPr>
        <w:spacing w:line="480" w:lineRule="auto"/>
        <w:ind w:firstLine="720"/>
        <w:rPr>
          <w:rFonts w:ascii="Times New Roman" w:hAnsi="Times New Roman" w:cs="Times New Roman"/>
          <w:sz w:val="24"/>
          <w:szCs w:val="24"/>
        </w:rPr>
      </w:pPr>
      <w:r w:rsidRPr="00CF6CF7">
        <w:rPr>
          <w:rFonts w:ascii="Times New Roman" w:hAnsi="Times New Roman" w:cs="Times New Roman"/>
          <w:sz w:val="24"/>
          <w:szCs w:val="24"/>
        </w:rPr>
        <w:t xml:space="preserve">The case </w:t>
      </w:r>
      <w:r w:rsidR="001E498B" w:rsidRPr="00CF6CF7">
        <w:rPr>
          <w:rFonts w:ascii="Times New Roman" w:hAnsi="Times New Roman" w:cs="Times New Roman"/>
          <w:sz w:val="24"/>
          <w:szCs w:val="24"/>
        </w:rPr>
        <w:t>of South</w:t>
      </w:r>
      <w:r w:rsidR="002512FE" w:rsidRPr="00CF6CF7">
        <w:rPr>
          <w:rFonts w:ascii="Times New Roman" w:hAnsi="Times New Roman" w:cs="Times New Roman"/>
          <w:sz w:val="24"/>
          <w:szCs w:val="24"/>
        </w:rPr>
        <w:t xml:space="preserve"> Dakota verses Wayfair Inc. is typical </w:t>
      </w:r>
      <w:r w:rsidR="001E498B" w:rsidRPr="00CF6CF7">
        <w:rPr>
          <w:rFonts w:ascii="Times New Roman" w:hAnsi="Times New Roman" w:cs="Times New Roman"/>
          <w:sz w:val="24"/>
          <w:szCs w:val="24"/>
        </w:rPr>
        <w:t>example</w:t>
      </w:r>
      <w:r w:rsidR="002512FE" w:rsidRPr="00CF6CF7">
        <w:rPr>
          <w:rFonts w:ascii="Times New Roman" w:hAnsi="Times New Roman" w:cs="Times New Roman"/>
          <w:sz w:val="24"/>
          <w:szCs w:val="24"/>
        </w:rPr>
        <w:t xml:space="preserve"> to the Kane </w:t>
      </w:r>
      <w:r w:rsidR="001E498B" w:rsidRPr="00CF6CF7">
        <w:rPr>
          <w:rFonts w:ascii="Times New Roman" w:hAnsi="Times New Roman" w:cs="Times New Roman"/>
          <w:sz w:val="24"/>
          <w:szCs w:val="24"/>
        </w:rPr>
        <w:t>corporation</w:t>
      </w:r>
      <w:r w:rsidR="002512FE" w:rsidRPr="00CF6CF7">
        <w:rPr>
          <w:rFonts w:ascii="Times New Roman" w:hAnsi="Times New Roman" w:cs="Times New Roman"/>
          <w:sz w:val="24"/>
          <w:szCs w:val="24"/>
        </w:rPr>
        <w:t xml:space="preserve"> asset </w:t>
      </w:r>
      <w:r w:rsidR="001E498B" w:rsidRPr="00CF6CF7">
        <w:rPr>
          <w:rFonts w:ascii="Times New Roman" w:hAnsi="Times New Roman" w:cs="Times New Roman"/>
          <w:sz w:val="24"/>
          <w:szCs w:val="24"/>
        </w:rPr>
        <w:t>transfer</w:t>
      </w:r>
      <w:r w:rsidR="002512FE" w:rsidRPr="00CF6CF7">
        <w:rPr>
          <w:rFonts w:ascii="Times New Roman" w:hAnsi="Times New Roman" w:cs="Times New Roman"/>
          <w:sz w:val="24"/>
          <w:szCs w:val="24"/>
        </w:rPr>
        <w:t xml:space="preserve">. According to the case the supreme court upheld that despite the fact that the </w:t>
      </w:r>
      <w:r w:rsidR="001E498B" w:rsidRPr="00CF6CF7">
        <w:rPr>
          <w:rFonts w:ascii="Times New Roman" w:hAnsi="Times New Roman" w:cs="Times New Roman"/>
          <w:sz w:val="24"/>
          <w:szCs w:val="24"/>
        </w:rPr>
        <w:t>firm</w:t>
      </w:r>
      <w:r w:rsidR="002512FE" w:rsidRPr="00CF6CF7">
        <w:rPr>
          <w:rFonts w:ascii="Times New Roman" w:hAnsi="Times New Roman" w:cs="Times New Roman"/>
          <w:sz w:val="24"/>
          <w:szCs w:val="24"/>
        </w:rPr>
        <w:t xml:space="preserve"> was conducted its </w:t>
      </w:r>
      <w:r w:rsidR="001E498B" w:rsidRPr="00CF6CF7">
        <w:rPr>
          <w:rFonts w:ascii="Times New Roman" w:hAnsi="Times New Roman" w:cs="Times New Roman"/>
          <w:sz w:val="24"/>
          <w:szCs w:val="24"/>
        </w:rPr>
        <w:t>transaction</w:t>
      </w:r>
      <w:r w:rsidR="002512FE" w:rsidRPr="00CF6CF7">
        <w:rPr>
          <w:rFonts w:ascii="Times New Roman" w:hAnsi="Times New Roman" w:cs="Times New Roman"/>
          <w:sz w:val="24"/>
          <w:szCs w:val="24"/>
        </w:rPr>
        <w:t xml:space="preserve"> outside the borders of the state</w:t>
      </w:r>
      <w:sdt>
        <w:sdtPr>
          <w:rPr>
            <w:rFonts w:ascii="Times New Roman" w:hAnsi="Times New Roman" w:cs="Times New Roman"/>
            <w:sz w:val="24"/>
            <w:szCs w:val="24"/>
          </w:rPr>
          <w:id w:val="-5748138"/>
          <w:citation/>
        </w:sdtPr>
        <w:sdtEndPr/>
        <w:sdtContent>
          <w:r w:rsidR="007C5957" w:rsidRPr="00CF6CF7">
            <w:rPr>
              <w:rFonts w:ascii="Times New Roman" w:hAnsi="Times New Roman" w:cs="Times New Roman"/>
              <w:sz w:val="24"/>
              <w:szCs w:val="24"/>
            </w:rPr>
            <w:fldChar w:fldCharType="begin"/>
          </w:r>
          <w:r w:rsidR="007C5957" w:rsidRPr="00CF6CF7">
            <w:rPr>
              <w:rFonts w:ascii="Times New Roman" w:hAnsi="Times New Roman" w:cs="Times New Roman"/>
              <w:sz w:val="24"/>
              <w:szCs w:val="24"/>
            </w:rPr>
            <w:instrText xml:space="preserve"> CITATION Sou18 \l 1033 </w:instrText>
          </w:r>
          <w:r w:rsidR="007C5957" w:rsidRPr="00CF6CF7">
            <w:rPr>
              <w:rFonts w:ascii="Times New Roman" w:hAnsi="Times New Roman" w:cs="Times New Roman"/>
              <w:sz w:val="24"/>
              <w:szCs w:val="24"/>
            </w:rPr>
            <w:fldChar w:fldCharType="separate"/>
          </w:r>
          <w:r w:rsidR="007C5957" w:rsidRPr="00CF6CF7">
            <w:rPr>
              <w:rFonts w:ascii="Times New Roman" w:hAnsi="Times New Roman" w:cs="Times New Roman"/>
              <w:noProof/>
              <w:sz w:val="24"/>
              <w:szCs w:val="24"/>
            </w:rPr>
            <w:t xml:space="preserve"> (South Dakota verses Wayfair Incorporation)</w:t>
          </w:r>
          <w:r w:rsidR="007C5957" w:rsidRPr="00CF6CF7">
            <w:rPr>
              <w:rFonts w:ascii="Times New Roman" w:hAnsi="Times New Roman" w:cs="Times New Roman"/>
              <w:sz w:val="24"/>
              <w:szCs w:val="24"/>
            </w:rPr>
            <w:fldChar w:fldCharType="end"/>
          </w:r>
        </w:sdtContent>
      </w:sdt>
      <w:r w:rsidR="002512FE" w:rsidRPr="00CF6CF7">
        <w:rPr>
          <w:rFonts w:ascii="Times New Roman" w:hAnsi="Times New Roman" w:cs="Times New Roman"/>
          <w:sz w:val="24"/>
          <w:szCs w:val="24"/>
        </w:rPr>
        <w:t xml:space="preserve"> ,it was still obliged to </w:t>
      </w:r>
      <w:r w:rsidR="001E498B" w:rsidRPr="00CF6CF7">
        <w:rPr>
          <w:rFonts w:ascii="Times New Roman" w:hAnsi="Times New Roman" w:cs="Times New Roman"/>
          <w:sz w:val="24"/>
          <w:szCs w:val="24"/>
        </w:rPr>
        <w:t>remit it</w:t>
      </w:r>
      <w:r w:rsidR="002512FE" w:rsidRPr="00CF6CF7">
        <w:rPr>
          <w:rFonts w:ascii="Times New Roman" w:hAnsi="Times New Roman" w:cs="Times New Roman"/>
          <w:sz w:val="24"/>
          <w:szCs w:val="24"/>
        </w:rPr>
        <w:t xml:space="preserve"> all the net gains taxation liabilities. The case further highlights that </w:t>
      </w:r>
      <w:r w:rsidR="001E498B" w:rsidRPr="00CF6CF7">
        <w:rPr>
          <w:rFonts w:ascii="Times New Roman" w:hAnsi="Times New Roman" w:cs="Times New Roman"/>
          <w:sz w:val="24"/>
          <w:szCs w:val="24"/>
        </w:rPr>
        <w:t>it</w:t>
      </w:r>
      <w:r w:rsidR="002512FE" w:rsidRPr="00CF6CF7">
        <w:rPr>
          <w:rFonts w:ascii="Times New Roman" w:hAnsi="Times New Roman" w:cs="Times New Roman"/>
          <w:sz w:val="24"/>
          <w:szCs w:val="24"/>
        </w:rPr>
        <w:t xml:space="preserve"> was mandatory for the firm to offset its taxation </w:t>
      </w:r>
      <w:r w:rsidR="001E498B" w:rsidRPr="00CF6CF7">
        <w:rPr>
          <w:rFonts w:ascii="Times New Roman" w:hAnsi="Times New Roman" w:cs="Times New Roman"/>
          <w:sz w:val="24"/>
          <w:szCs w:val="24"/>
        </w:rPr>
        <w:t>liabilities</w:t>
      </w:r>
      <w:r w:rsidR="002512FE" w:rsidRPr="00CF6CF7">
        <w:rPr>
          <w:rFonts w:ascii="Times New Roman" w:hAnsi="Times New Roman" w:cs="Times New Roman"/>
          <w:sz w:val="24"/>
          <w:szCs w:val="24"/>
        </w:rPr>
        <w:t xml:space="preserve"> in order to warrant any further </w:t>
      </w:r>
      <w:r w:rsidR="001E498B" w:rsidRPr="00CF6CF7">
        <w:rPr>
          <w:rFonts w:ascii="Times New Roman" w:hAnsi="Times New Roman" w:cs="Times New Roman"/>
          <w:sz w:val="24"/>
          <w:szCs w:val="24"/>
        </w:rPr>
        <w:t>transactions</w:t>
      </w:r>
      <w:r w:rsidR="002512FE" w:rsidRPr="00CF6CF7">
        <w:rPr>
          <w:rFonts w:ascii="Times New Roman" w:hAnsi="Times New Roman" w:cs="Times New Roman"/>
          <w:sz w:val="24"/>
          <w:szCs w:val="24"/>
        </w:rPr>
        <w:t xml:space="preserve">. Kane corporation though was </w:t>
      </w:r>
      <w:r w:rsidR="001E498B" w:rsidRPr="00CF6CF7">
        <w:rPr>
          <w:rFonts w:ascii="Times New Roman" w:hAnsi="Times New Roman" w:cs="Times New Roman"/>
          <w:sz w:val="24"/>
          <w:szCs w:val="24"/>
        </w:rPr>
        <w:t>liquidating</w:t>
      </w:r>
      <w:r w:rsidR="002512FE" w:rsidRPr="00CF6CF7">
        <w:rPr>
          <w:rFonts w:ascii="Times New Roman" w:hAnsi="Times New Roman" w:cs="Times New Roman"/>
          <w:sz w:val="24"/>
          <w:szCs w:val="24"/>
        </w:rPr>
        <w:t xml:space="preserve"> its stock failed to record all the </w:t>
      </w:r>
      <w:r w:rsidR="002512FE" w:rsidRPr="00CF6CF7">
        <w:rPr>
          <w:rFonts w:ascii="Times New Roman" w:hAnsi="Times New Roman" w:cs="Times New Roman"/>
          <w:sz w:val="24"/>
          <w:szCs w:val="24"/>
        </w:rPr>
        <w:lastRenderedPageBreak/>
        <w:t xml:space="preserve">legal </w:t>
      </w:r>
      <w:r w:rsidR="001E498B" w:rsidRPr="00CF6CF7">
        <w:rPr>
          <w:rFonts w:ascii="Times New Roman" w:hAnsi="Times New Roman" w:cs="Times New Roman"/>
          <w:sz w:val="24"/>
          <w:szCs w:val="24"/>
        </w:rPr>
        <w:t>taxation</w:t>
      </w:r>
      <w:r w:rsidR="002512FE" w:rsidRPr="00CF6CF7">
        <w:rPr>
          <w:rFonts w:ascii="Times New Roman" w:hAnsi="Times New Roman" w:cs="Times New Roman"/>
          <w:sz w:val="24"/>
          <w:szCs w:val="24"/>
        </w:rPr>
        <w:t xml:space="preserve"> </w:t>
      </w:r>
      <w:r w:rsidR="001E498B" w:rsidRPr="00CF6CF7">
        <w:rPr>
          <w:rFonts w:ascii="Times New Roman" w:hAnsi="Times New Roman" w:cs="Times New Roman"/>
          <w:sz w:val="24"/>
          <w:szCs w:val="24"/>
        </w:rPr>
        <w:t>liabilities</w:t>
      </w:r>
      <w:r w:rsidR="002512FE" w:rsidRPr="00CF6CF7">
        <w:rPr>
          <w:rFonts w:ascii="Times New Roman" w:hAnsi="Times New Roman" w:cs="Times New Roman"/>
          <w:sz w:val="24"/>
          <w:szCs w:val="24"/>
        </w:rPr>
        <w:t xml:space="preserve"> and thus have the case against in their </w:t>
      </w:r>
      <w:r w:rsidR="001E498B" w:rsidRPr="00CF6CF7">
        <w:rPr>
          <w:rFonts w:ascii="Times New Roman" w:hAnsi="Times New Roman" w:cs="Times New Roman"/>
          <w:sz w:val="24"/>
          <w:szCs w:val="24"/>
        </w:rPr>
        <w:t>favor</w:t>
      </w:r>
      <w:r w:rsidR="002512FE" w:rsidRPr="00CF6CF7">
        <w:rPr>
          <w:rFonts w:ascii="Times New Roman" w:hAnsi="Times New Roman" w:cs="Times New Roman"/>
          <w:sz w:val="24"/>
          <w:szCs w:val="24"/>
        </w:rPr>
        <w:t xml:space="preserve"> if the court were to exercise a similar rule.</w:t>
      </w:r>
    </w:p>
    <w:p w14:paraId="1852542F" w14:textId="34CC2D91" w:rsidR="002512FE" w:rsidRPr="00CF6CF7" w:rsidRDefault="002512FE" w:rsidP="00CF6CF7">
      <w:pPr>
        <w:spacing w:line="480" w:lineRule="auto"/>
        <w:ind w:firstLine="720"/>
        <w:rPr>
          <w:rFonts w:ascii="Times New Roman" w:hAnsi="Times New Roman" w:cs="Times New Roman"/>
          <w:b/>
          <w:bCs/>
          <w:sz w:val="24"/>
          <w:szCs w:val="24"/>
          <w:u w:val="single"/>
        </w:rPr>
      </w:pPr>
      <w:r w:rsidRPr="00CF6CF7">
        <w:rPr>
          <w:rFonts w:ascii="Times New Roman" w:hAnsi="Times New Roman" w:cs="Times New Roman"/>
          <w:b/>
          <w:bCs/>
          <w:sz w:val="24"/>
          <w:szCs w:val="24"/>
          <w:u w:val="single"/>
        </w:rPr>
        <w:t>Article citation</w:t>
      </w:r>
    </w:p>
    <w:p w14:paraId="17FCD311" w14:textId="6C61F56E" w:rsidR="002512FE" w:rsidRPr="00CF6CF7" w:rsidRDefault="002512FE" w:rsidP="00CF6CF7">
      <w:pPr>
        <w:spacing w:line="480" w:lineRule="auto"/>
        <w:ind w:firstLine="720"/>
        <w:rPr>
          <w:rFonts w:ascii="Times New Roman" w:hAnsi="Times New Roman" w:cs="Times New Roman"/>
          <w:sz w:val="24"/>
          <w:szCs w:val="24"/>
        </w:rPr>
      </w:pPr>
      <w:r w:rsidRPr="00CF6CF7">
        <w:rPr>
          <w:rFonts w:ascii="Times New Roman" w:hAnsi="Times New Roman" w:cs="Times New Roman"/>
          <w:sz w:val="24"/>
          <w:szCs w:val="24"/>
        </w:rPr>
        <w:t>I</w:t>
      </w:r>
      <w:r w:rsidR="003B1D67" w:rsidRPr="00CF6CF7">
        <w:rPr>
          <w:rFonts w:ascii="Times New Roman" w:hAnsi="Times New Roman" w:cs="Times New Roman"/>
          <w:sz w:val="24"/>
          <w:szCs w:val="24"/>
        </w:rPr>
        <w:t xml:space="preserve">n his article </w:t>
      </w:r>
      <w:r w:rsidR="001E498B" w:rsidRPr="00CF6CF7">
        <w:rPr>
          <w:rFonts w:ascii="Times New Roman" w:hAnsi="Times New Roman" w:cs="Times New Roman"/>
          <w:sz w:val="24"/>
          <w:szCs w:val="24"/>
        </w:rPr>
        <w:t>titled</w:t>
      </w:r>
      <w:r w:rsidR="003B1D67" w:rsidRPr="00CF6CF7">
        <w:rPr>
          <w:rFonts w:ascii="Times New Roman" w:hAnsi="Times New Roman" w:cs="Times New Roman"/>
          <w:sz w:val="24"/>
          <w:szCs w:val="24"/>
        </w:rPr>
        <w:t xml:space="preserve"> Stock or Asset Transaction Michael De Prima attempts to highlight the various tax considerations under transfer</w:t>
      </w:r>
      <w:sdt>
        <w:sdtPr>
          <w:rPr>
            <w:rFonts w:ascii="Times New Roman" w:hAnsi="Times New Roman" w:cs="Times New Roman"/>
            <w:sz w:val="24"/>
            <w:szCs w:val="24"/>
          </w:rPr>
          <w:id w:val="601847661"/>
          <w:citation/>
        </w:sdtPr>
        <w:sdtEndPr/>
        <w:sdtContent>
          <w:r w:rsidR="007C5957" w:rsidRPr="00CF6CF7">
            <w:rPr>
              <w:rFonts w:ascii="Times New Roman" w:hAnsi="Times New Roman" w:cs="Times New Roman"/>
              <w:sz w:val="24"/>
              <w:szCs w:val="24"/>
            </w:rPr>
            <w:fldChar w:fldCharType="begin"/>
          </w:r>
          <w:r w:rsidR="007C5957" w:rsidRPr="00CF6CF7">
            <w:rPr>
              <w:rFonts w:ascii="Times New Roman" w:hAnsi="Times New Roman" w:cs="Times New Roman"/>
              <w:sz w:val="24"/>
              <w:szCs w:val="24"/>
            </w:rPr>
            <w:instrText xml:space="preserve"> CITATION Mic17 \l 1033 </w:instrText>
          </w:r>
          <w:r w:rsidR="007C5957" w:rsidRPr="00CF6CF7">
            <w:rPr>
              <w:rFonts w:ascii="Times New Roman" w:hAnsi="Times New Roman" w:cs="Times New Roman"/>
              <w:sz w:val="24"/>
              <w:szCs w:val="24"/>
            </w:rPr>
            <w:fldChar w:fldCharType="separate"/>
          </w:r>
          <w:r w:rsidR="007C5957" w:rsidRPr="00CF6CF7">
            <w:rPr>
              <w:rFonts w:ascii="Times New Roman" w:hAnsi="Times New Roman" w:cs="Times New Roman"/>
              <w:noProof/>
              <w:sz w:val="24"/>
              <w:szCs w:val="24"/>
            </w:rPr>
            <w:t xml:space="preserve"> (Prima)</w:t>
          </w:r>
          <w:r w:rsidR="007C5957" w:rsidRPr="00CF6CF7">
            <w:rPr>
              <w:rFonts w:ascii="Times New Roman" w:hAnsi="Times New Roman" w:cs="Times New Roman"/>
              <w:sz w:val="24"/>
              <w:szCs w:val="24"/>
            </w:rPr>
            <w:fldChar w:fldCharType="end"/>
          </w:r>
        </w:sdtContent>
      </w:sdt>
      <w:r w:rsidR="003B1D67" w:rsidRPr="00CF6CF7">
        <w:rPr>
          <w:rFonts w:ascii="Times New Roman" w:hAnsi="Times New Roman" w:cs="Times New Roman"/>
          <w:sz w:val="24"/>
          <w:szCs w:val="24"/>
        </w:rPr>
        <w:t xml:space="preserve"> of stock in the vent of </w:t>
      </w:r>
      <w:r w:rsidR="001E498B" w:rsidRPr="00CF6CF7">
        <w:rPr>
          <w:rFonts w:ascii="Times New Roman" w:hAnsi="Times New Roman" w:cs="Times New Roman"/>
          <w:sz w:val="24"/>
          <w:szCs w:val="24"/>
        </w:rPr>
        <w:t>liquidation</w:t>
      </w:r>
      <w:r w:rsidR="003B1D67" w:rsidRPr="00CF6CF7">
        <w:rPr>
          <w:rFonts w:ascii="Times New Roman" w:hAnsi="Times New Roman" w:cs="Times New Roman"/>
          <w:sz w:val="24"/>
          <w:szCs w:val="24"/>
        </w:rPr>
        <w:t xml:space="preserve">. He points that full disclosure of the net capital gains will need to be reported as part of tax obligations as stipulated by the IRC. He further points that failure to comply will </w:t>
      </w:r>
      <w:r w:rsidR="001E498B" w:rsidRPr="00CF6CF7">
        <w:rPr>
          <w:rFonts w:ascii="Times New Roman" w:hAnsi="Times New Roman" w:cs="Times New Roman"/>
          <w:sz w:val="24"/>
          <w:szCs w:val="24"/>
        </w:rPr>
        <w:t>inconsequentially</w:t>
      </w:r>
      <w:r w:rsidR="003B1D67" w:rsidRPr="00CF6CF7">
        <w:rPr>
          <w:rFonts w:ascii="Times New Roman" w:hAnsi="Times New Roman" w:cs="Times New Roman"/>
          <w:sz w:val="24"/>
          <w:szCs w:val="24"/>
        </w:rPr>
        <w:t xml:space="preserve"> be </w:t>
      </w:r>
      <w:r w:rsidR="001E498B" w:rsidRPr="00CF6CF7">
        <w:rPr>
          <w:rFonts w:ascii="Times New Roman" w:hAnsi="Times New Roman" w:cs="Times New Roman"/>
          <w:sz w:val="24"/>
          <w:szCs w:val="24"/>
        </w:rPr>
        <w:t>concluded</w:t>
      </w:r>
      <w:r w:rsidR="003B1D67" w:rsidRPr="00CF6CF7">
        <w:rPr>
          <w:rFonts w:ascii="Times New Roman" w:hAnsi="Times New Roman" w:cs="Times New Roman"/>
          <w:sz w:val="24"/>
          <w:szCs w:val="24"/>
        </w:rPr>
        <w:t xml:space="preserve"> as </w:t>
      </w:r>
      <w:r w:rsidR="001E498B" w:rsidRPr="00CF6CF7">
        <w:rPr>
          <w:rFonts w:ascii="Times New Roman" w:hAnsi="Times New Roman" w:cs="Times New Roman"/>
          <w:sz w:val="24"/>
          <w:szCs w:val="24"/>
        </w:rPr>
        <w:t>forfeiture</w:t>
      </w:r>
      <w:r w:rsidR="003B1D67" w:rsidRPr="00CF6CF7">
        <w:rPr>
          <w:rFonts w:ascii="Times New Roman" w:hAnsi="Times New Roman" w:cs="Times New Roman"/>
          <w:sz w:val="24"/>
          <w:szCs w:val="24"/>
        </w:rPr>
        <w:t xml:space="preserve"> to disclose material costs of the stock thus warranting the need for the </w:t>
      </w:r>
      <w:r w:rsidR="001E498B" w:rsidRPr="00CF6CF7">
        <w:rPr>
          <w:rFonts w:ascii="Times New Roman" w:hAnsi="Times New Roman" w:cs="Times New Roman"/>
          <w:sz w:val="24"/>
          <w:szCs w:val="24"/>
        </w:rPr>
        <w:t>anticipated</w:t>
      </w:r>
      <w:r w:rsidR="003B1D67" w:rsidRPr="00CF6CF7">
        <w:rPr>
          <w:rFonts w:ascii="Times New Roman" w:hAnsi="Times New Roman" w:cs="Times New Roman"/>
          <w:sz w:val="24"/>
          <w:szCs w:val="24"/>
        </w:rPr>
        <w:t xml:space="preserve"> penalties.</w:t>
      </w:r>
    </w:p>
    <w:p w14:paraId="4EC699CB" w14:textId="4E0793CD" w:rsidR="003B1D67" w:rsidRPr="00CF6CF7" w:rsidRDefault="003B1D67" w:rsidP="00CF6CF7">
      <w:pPr>
        <w:spacing w:line="480" w:lineRule="auto"/>
        <w:ind w:firstLine="720"/>
        <w:rPr>
          <w:rFonts w:ascii="Times New Roman" w:hAnsi="Times New Roman" w:cs="Times New Roman"/>
          <w:sz w:val="24"/>
          <w:szCs w:val="24"/>
        </w:rPr>
      </w:pPr>
      <w:r w:rsidRPr="00CF6CF7">
        <w:rPr>
          <w:rFonts w:ascii="Times New Roman" w:hAnsi="Times New Roman" w:cs="Times New Roman"/>
          <w:sz w:val="24"/>
          <w:szCs w:val="24"/>
        </w:rPr>
        <w:t xml:space="preserve">Based on the insurmountable </w:t>
      </w:r>
      <w:r w:rsidR="001E498B" w:rsidRPr="00CF6CF7">
        <w:rPr>
          <w:rFonts w:ascii="Times New Roman" w:hAnsi="Times New Roman" w:cs="Times New Roman"/>
          <w:sz w:val="24"/>
          <w:szCs w:val="24"/>
        </w:rPr>
        <w:t>evidence</w:t>
      </w:r>
      <w:r w:rsidRPr="00CF6CF7">
        <w:rPr>
          <w:rFonts w:ascii="Times New Roman" w:hAnsi="Times New Roman" w:cs="Times New Roman"/>
          <w:sz w:val="24"/>
          <w:szCs w:val="24"/>
        </w:rPr>
        <w:t xml:space="preserve"> outlined under the fore </w:t>
      </w:r>
      <w:r w:rsidR="001E498B" w:rsidRPr="00CF6CF7">
        <w:rPr>
          <w:rFonts w:ascii="Times New Roman" w:hAnsi="Times New Roman" w:cs="Times New Roman"/>
          <w:sz w:val="24"/>
          <w:szCs w:val="24"/>
        </w:rPr>
        <w:t>stated, it</w:t>
      </w:r>
      <w:r w:rsidRPr="00CF6CF7">
        <w:rPr>
          <w:rFonts w:ascii="Times New Roman" w:hAnsi="Times New Roman" w:cs="Times New Roman"/>
          <w:sz w:val="24"/>
          <w:szCs w:val="24"/>
        </w:rPr>
        <w:t xml:space="preserve"> is pivotal that to point that failure by Shelly to r</w:t>
      </w:r>
      <w:r w:rsidR="001E498B" w:rsidRPr="00CF6CF7">
        <w:rPr>
          <w:rFonts w:ascii="Times New Roman" w:hAnsi="Times New Roman" w:cs="Times New Roman"/>
          <w:sz w:val="24"/>
          <w:szCs w:val="24"/>
        </w:rPr>
        <w:t>e</w:t>
      </w:r>
      <w:r w:rsidRPr="00CF6CF7">
        <w:rPr>
          <w:rFonts w:ascii="Times New Roman" w:hAnsi="Times New Roman" w:cs="Times New Roman"/>
          <w:sz w:val="24"/>
          <w:szCs w:val="24"/>
        </w:rPr>
        <w:t>po</w:t>
      </w:r>
      <w:r w:rsidR="001E498B" w:rsidRPr="00CF6CF7">
        <w:rPr>
          <w:rFonts w:ascii="Times New Roman" w:hAnsi="Times New Roman" w:cs="Times New Roman"/>
          <w:sz w:val="24"/>
          <w:szCs w:val="24"/>
        </w:rPr>
        <w:t>r</w:t>
      </w:r>
      <w:r w:rsidRPr="00CF6CF7">
        <w:rPr>
          <w:rFonts w:ascii="Times New Roman" w:hAnsi="Times New Roman" w:cs="Times New Roman"/>
          <w:sz w:val="24"/>
          <w:szCs w:val="24"/>
        </w:rPr>
        <w:t xml:space="preserve">t the </w:t>
      </w:r>
      <w:r w:rsidR="001E498B" w:rsidRPr="00CF6CF7">
        <w:rPr>
          <w:rFonts w:ascii="Times New Roman" w:hAnsi="Times New Roman" w:cs="Times New Roman"/>
          <w:sz w:val="24"/>
          <w:szCs w:val="24"/>
        </w:rPr>
        <w:t>transaction</w:t>
      </w:r>
      <w:r w:rsidRPr="00CF6CF7">
        <w:rPr>
          <w:rFonts w:ascii="Times New Roman" w:hAnsi="Times New Roman" w:cs="Times New Roman"/>
          <w:sz w:val="24"/>
          <w:szCs w:val="24"/>
        </w:rPr>
        <w:t xml:space="preserve"> reflected </w:t>
      </w:r>
      <w:r w:rsidR="001E498B" w:rsidRPr="00CF6CF7">
        <w:rPr>
          <w:rFonts w:ascii="Times New Roman" w:hAnsi="Times New Roman" w:cs="Times New Roman"/>
          <w:sz w:val="24"/>
          <w:szCs w:val="24"/>
        </w:rPr>
        <w:t>significant</w:t>
      </w:r>
      <w:r w:rsidRPr="00CF6CF7">
        <w:rPr>
          <w:rFonts w:ascii="Times New Roman" w:hAnsi="Times New Roman" w:cs="Times New Roman"/>
          <w:sz w:val="24"/>
          <w:szCs w:val="24"/>
        </w:rPr>
        <w:t xml:space="preserve"> </w:t>
      </w:r>
      <w:r w:rsidR="001E498B" w:rsidRPr="00CF6CF7">
        <w:rPr>
          <w:rFonts w:ascii="Times New Roman" w:hAnsi="Times New Roman" w:cs="Times New Roman"/>
          <w:sz w:val="24"/>
          <w:szCs w:val="24"/>
        </w:rPr>
        <w:t>malpractice. The</w:t>
      </w:r>
      <w:r w:rsidRPr="00CF6CF7">
        <w:rPr>
          <w:rFonts w:ascii="Times New Roman" w:hAnsi="Times New Roman" w:cs="Times New Roman"/>
          <w:sz w:val="24"/>
          <w:szCs w:val="24"/>
        </w:rPr>
        <w:t xml:space="preserve"> firm as well Shelly </w:t>
      </w:r>
      <w:r w:rsidR="001E498B" w:rsidRPr="00CF6CF7">
        <w:rPr>
          <w:rFonts w:ascii="Times New Roman" w:hAnsi="Times New Roman" w:cs="Times New Roman"/>
          <w:sz w:val="24"/>
          <w:szCs w:val="24"/>
        </w:rPr>
        <w:t>is</w:t>
      </w:r>
      <w:r w:rsidRPr="00CF6CF7">
        <w:rPr>
          <w:rFonts w:ascii="Times New Roman" w:hAnsi="Times New Roman" w:cs="Times New Roman"/>
          <w:sz w:val="24"/>
          <w:szCs w:val="24"/>
        </w:rPr>
        <w:t xml:space="preserve"> thus liable for any penalties that the state or federal government may </w:t>
      </w:r>
      <w:r w:rsidR="001E498B" w:rsidRPr="00CF6CF7">
        <w:rPr>
          <w:rFonts w:ascii="Times New Roman" w:hAnsi="Times New Roman" w:cs="Times New Roman"/>
          <w:sz w:val="24"/>
          <w:szCs w:val="24"/>
        </w:rPr>
        <w:t>initiate</w:t>
      </w:r>
      <w:r w:rsidRPr="00CF6CF7">
        <w:rPr>
          <w:rFonts w:ascii="Times New Roman" w:hAnsi="Times New Roman" w:cs="Times New Roman"/>
          <w:sz w:val="24"/>
          <w:szCs w:val="24"/>
        </w:rPr>
        <w:t xml:space="preserve"> against the set misconduct.</w:t>
      </w:r>
    </w:p>
    <w:p w14:paraId="1D2251E0" w14:textId="77777777" w:rsidR="00CF6CF7" w:rsidRDefault="00CF6CF7" w:rsidP="00CF6CF7">
      <w:pPr>
        <w:spacing w:line="480" w:lineRule="auto"/>
        <w:ind w:firstLine="720"/>
        <w:rPr>
          <w:rFonts w:ascii="Times New Roman" w:hAnsi="Times New Roman" w:cs="Times New Roman"/>
          <w:sz w:val="24"/>
          <w:szCs w:val="24"/>
          <w:u w:val="single"/>
        </w:rPr>
      </w:pPr>
    </w:p>
    <w:p w14:paraId="7F6257E3" w14:textId="77777777" w:rsidR="00CF6CF7" w:rsidRDefault="00CF6CF7" w:rsidP="00CF6CF7">
      <w:pPr>
        <w:spacing w:line="480" w:lineRule="auto"/>
        <w:ind w:firstLine="720"/>
        <w:rPr>
          <w:rFonts w:ascii="Times New Roman" w:hAnsi="Times New Roman" w:cs="Times New Roman"/>
          <w:sz w:val="24"/>
          <w:szCs w:val="24"/>
          <w:u w:val="single"/>
        </w:rPr>
      </w:pPr>
    </w:p>
    <w:p w14:paraId="7D97910A" w14:textId="77777777" w:rsidR="00CF6CF7" w:rsidRDefault="00CF6CF7" w:rsidP="00CF6CF7">
      <w:pPr>
        <w:spacing w:line="480" w:lineRule="auto"/>
        <w:ind w:firstLine="720"/>
        <w:rPr>
          <w:rFonts w:ascii="Times New Roman" w:hAnsi="Times New Roman" w:cs="Times New Roman"/>
          <w:sz w:val="24"/>
          <w:szCs w:val="24"/>
          <w:u w:val="single"/>
        </w:rPr>
      </w:pPr>
    </w:p>
    <w:p w14:paraId="46A0E7C4" w14:textId="77777777" w:rsidR="00CF6CF7" w:rsidRDefault="00CF6CF7" w:rsidP="00CF6CF7">
      <w:pPr>
        <w:spacing w:line="480" w:lineRule="auto"/>
        <w:ind w:firstLine="720"/>
        <w:rPr>
          <w:rFonts w:ascii="Times New Roman" w:hAnsi="Times New Roman" w:cs="Times New Roman"/>
          <w:sz w:val="24"/>
          <w:szCs w:val="24"/>
          <w:u w:val="single"/>
        </w:rPr>
      </w:pPr>
    </w:p>
    <w:p w14:paraId="55FDA8B1" w14:textId="77777777" w:rsidR="00CF6CF7" w:rsidRDefault="00CF6CF7" w:rsidP="00CF6CF7">
      <w:pPr>
        <w:spacing w:line="480" w:lineRule="auto"/>
        <w:ind w:firstLine="720"/>
        <w:rPr>
          <w:rFonts w:ascii="Times New Roman" w:hAnsi="Times New Roman" w:cs="Times New Roman"/>
          <w:sz w:val="24"/>
          <w:szCs w:val="24"/>
          <w:u w:val="single"/>
        </w:rPr>
      </w:pPr>
    </w:p>
    <w:p w14:paraId="74CABC7A" w14:textId="77777777" w:rsidR="00CF6CF7" w:rsidRDefault="00CF6CF7" w:rsidP="00CF6CF7">
      <w:pPr>
        <w:spacing w:line="480" w:lineRule="auto"/>
        <w:ind w:firstLine="720"/>
        <w:rPr>
          <w:rFonts w:ascii="Times New Roman" w:hAnsi="Times New Roman" w:cs="Times New Roman"/>
          <w:sz w:val="24"/>
          <w:szCs w:val="24"/>
          <w:u w:val="single"/>
        </w:rPr>
      </w:pPr>
    </w:p>
    <w:p w14:paraId="3B6A49FC" w14:textId="77777777" w:rsidR="00CF6CF7" w:rsidRDefault="00CF6CF7" w:rsidP="00CF6CF7">
      <w:pPr>
        <w:spacing w:line="480" w:lineRule="auto"/>
        <w:ind w:firstLine="720"/>
        <w:rPr>
          <w:rFonts w:ascii="Times New Roman" w:hAnsi="Times New Roman" w:cs="Times New Roman"/>
          <w:sz w:val="24"/>
          <w:szCs w:val="24"/>
          <w:u w:val="single"/>
        </w:rPr>
      </w:pPr>
    </w:p>
    <w:p w14:paraId="1195CAA3" w14:textId="77777777" w:rsidR="00CF6CF7" w:rsidRDefault="00CF6CF7" w:rsidP="00CF6CF7">
      <w:pPr>
        <w:spacing w:line="480" w:lineRule="auto"/>
        <w:ind w:firstLine="720"/>
        <w:rPr>
          <w:rFonts w:ascii="Times New Roman" w:hAnsi="Times New Roman" w:cs="Times New Roman"/>
          <w:sz w:val="24"/>
          <w:szCs w:val="24"/>
          <w:u w:val="single"/>
        </w:rPr>
      </w:pPr>
    </w:p>
    <w:p w14:paraId="1560CF21" w14:textId="77777777" w:rsidR="00CF6CF7" w:rsidRDefault="00CF6CF7" w:rsidP="00CF6CF7">
      <w:pPr>
        <w:spacing w:line="480" w:lineRule="auto"/>
        <w:ind w:firstLine="720"/>
        <w:rPr>
          <w:rFonts w:ascii="Times New Roman" w:hAnsi="Times New Roman" w:cs="Times New Roman"/>
          <w:sz w:val="24"/>
          <w:szCs w:val="24"/>
          <w:u w:val="single"/>
        </w:rPr>
      </w:pPr>
    </w:p>
    <w:p w14:paraId="4572F585" w14:textId="77777777" w:rsidR="00CF6CF7" w:rsidRDefault="00CF6CF7" w:rsidP="00CF6CF7">
      <w:pPr>
        <w:spacing w:line="480" w:lineRule="auto"/>
        <w:ind w:firstLine="720"/>
        <w:rPr>
          <w:rFonts w:ascii="Times New Roman" w:hAnsi="Times New Roman" w:cs="Times New Roman"/>
          <w:sz w:val="24"/>
          <w:szCs w:val="24"/>
          <w:u w:val="single"/>
        </w:rPr>
      </w:pPr>
    </w:p>
    <w:p w14:paraId="0295AED0" w14:textId="77777777" w:rsidR="00CF6CF7" w:rsidRDefault="00CF6CF7" w:rsidP="00CF6CF7">
      <w:pPr>
        <w:spacing w:line="480" w:lineRule="auto"/>
        <w:ind w:firstLine="720"/>
        <w:rPr>
          <w:rFonts w:ascii="Times New Roman" w:hAnsi="Times New Roman" w:cs="Times New Roman"/>
          <w:sz w:val="24"/>
          <w:szCs w:val="24"/>
          <w:u w:val="single"/>
        </w:rPr>
      </w:pPr>
    </w:p>
    <w:p w14:paraId="598F613C" w14:textId="77777777" w:rsidR="00CF6CF7" w:rsidRDefault="00CF6CF7" w:rsidP="00CF6CF7">
      <w:pPr>
        <w:spacing w:line="480" w:lineRule="auto"/>
        <w:ind w:firstLine="720"/>
        <w:rPr>
          <w:rFonts w:ascii="Times New Roman" w:hAnsi="Times New Roman" w:cs="Times New Roman"/>
          <w:sz w:val="24"/>
          <w:szCs w:val="24"/>
          <w:u w:val="single"/>
        </w:rPr>
      </w:pPr>
    </w:p>
    <w:p w14:paraId="3D8747DC" w14:textId="77777777" w:rsidR="00CF6CF7" w:rsidRDefault="00CF6CF7" w:rsidP="00CF6CF7">
      <w:pPr>
        <w:spacing w:line="480" w:lineRule="auto"/>
        <w:ind w:firstLine="720"/>
        <w:rPr>
          <w:rFonts w:ascii="Times New Roman" w:hAnsi="Times New Roman" w:cs="Times New Roman"/>
          <w:sz w:val="24"/>
          <w:szCs w:val="24"/>
          <w:u w:val="single"/>
        </w:rPr>
      </w:pPr>
    </w:p>
    <w:p w14:paraId="6CD05508" w14:textId="77777777" w:rsidR="00CF6CF7" w:rsidRDefault="00CF6CF7" w:rsidP="00CF6CF7">
      <w:pPr>
        <w:spacing w:line="480" w:lineRule="auto"/>
        <w:ind w:firstLine="720"/>
        <w:rPr>
          <w:rFonts w:ascii="Times New Roman" w:hAnsi="Times New Roman" w:cs="Times New Roman"/>
          <w:sz w:val="24"/>
          <w:szCs w:val="24"/>
          <w:u w:val="single"/>
        </w:rPr>
      </w:pPr>
    </w:p>
    <w:p w14:paraId="3053B3A2" w14:textId="77777777" w:rsidR="00CF6CF7" w:rsidRDefault="00CF6CF7" w:rsidP="00CF6CF7">
      <w:pPr>
        <w:spacing w:line="480" w:lineRule="auto"/>
        <w:ind w:firstLine="720"/>
        <w:rPr>
          <w:rFonts w:ascii="Times New Roman" w:hAnsi="Times New Roman" w:cs="Times New Roman"/>
          <w:sz w:val="24"/>
          <w:szCs w:val="24"/>
          <w:u w:val="single"/>
        </w:rPr>
      </w:pPr>
    </w:p>
    <w:p w14:paraId="5F2991BA" w14:textId="0F5AFAC9" w:rsidR="009D1437" w:rsidRPr="00CF6CF7" w:rsidRDefault="009D1437" w:rsidP="00CF6CF7">
      <w:pPr>
        <w:spacing w:line="480" w:lineRule="auto"/>
        <w:ind w:firstLine="720"/>
        <w:jc w:val="center"/>
        <w:rPr>
          <w:rFonts w:ascii="Times New Roman" w:hAnsi="Times New Roman" w:cs="Times New Roman"/>
          <w:sz w:val="24"/>
          <w:szCs w:val="24"/>
          <w:u w:val="single"/>
        </w:rPr>
      </w:pPr>
      <w:r w:rsidRPr="00CF6CF7">
        <w:rPr>
          <w:rFonts w:ascii="Times New Roman" w:hAnsi="Times New Roman" w:cs="Times New Roman"/>
          <w:sz w:val="24"/>
          <w:szCs w:val="24"/>
          <w:u w:val="single"/>
        </w:rPr>
        <w:t>PART 3 Improper Accounting for Sales</w:t>
      </w:r>
    </w:p>
    <w:p w14:paraId="1F8BA3C3" w14:textId="77777777" w:rsidR="009D1437" w:rsidRPr="00CF6CF7" w:rsidRDefault="009D1437" w:rsidP="00CF6CF7">
      <w:pPr>
        <w:spacing w:line="480" w:lineRule="auto"/>
        <w:ind w:firstLine="720"/>
        <w:jc w:val="both"/>
        <w:rPr>
          <w:rFonts w:ascii="Times New Roman" w:hAnsi="Times New Roman" w:cs="Times New Roman"/>
          <w:sz w:val="24"/>
          <w:szCs w:val="24"/>
        </w:rPr>
      </w:pPr>
      <w:r w:rsidRPr="00CF6CF7">
        <w:rPr>
          <w:rFonts w:ascii="Times New Roman" w:hAnsi="Times New Roman" w:cs="Times New Roman"/>
          <w:sz w:val="24"/>
          <w:szCs w:val="24"/>
          <w:u w:val="single"/>
        </w:rPr>
        <w:t>Integrity</w:t>
      </w:r>
      <w:r w:rsidRPr="00CF6CF7">
        <w:rPr>
          <w:rFonts w:ascii="Times New Roman" w:hAnsi="Times New Roman" w:cs="Times New Roman"/>
          <w:sz w:val="24"/>
          <w:szCs w:val="24"/>
        </w:rPr>
        <w:t xml:space="preserve">: Would omitting income from staff sales result in the financial statements and </w:t>
      </w:r>
    </w:p>
    <w:p w14:paraId="4B162D5B" w14:textId="435B95BF" w:rsidR="009D1437" w:rsidRPr="00CF6CF7" w:rsidRDefault="009D1437" w:rsidP="00CF6CF7">
      <w:pPr>
        <w:spacing w:line="480" w:lineRule="auto"/>
        <w:ind w:firstLine="720"/>
        <w:jc w:val="both"/>
        <w:rPr>
          <w:rFonts w:ascii="Times New Roman" w:hAnsi="Times New Roman" w:cs="Times New Roman"/>
          <w:sz w:val="24"/>
          <w:szCs w:val="24"/>
        </w:rPr>
      </w:pPr>
      <w:r w:rsidRPr="00CF6CF7">
        <w:rPr>
          <w:rFonts w:ascii="Times New Roman" w:hAnsi="Times New Roman" w:cs="Times New Roman"/>
          <w:sz w:val="24"/>
          <w:szCs w:val="24"/>
        </w:rPr>
        <w:t xml:space="preserve">returns to the tax authority being misleading? Is the practice dishonest, and what should be your involvement? </w:t>
      </w:r>
    </w:p>
    <w:p w14:paraId="2B8C9B47" w14:textId="07A1AB8C" w:rsidR="009D1437" w:rsidRPr="00CF6CF7" w:rsidRDefault="009D1437" w:rsidP="00CF6CF7">
      <w:pPr>
        <w:spacing w:line="480" w:lineRule="auto"/>
        <w:ind w:firstLine="720"/>
        <w:jc w:val="both"/>
        <w:rPr>
          <w:rFonts w:ascii="Times New Roman" w:hAnsi="Times New Roman" w:cs="Times New Roman"/>
          <w:b/>
          <w:bCs/>
          <w:sz w:val="24"/>
          <w:szCs w:val="24"/>
          <w:u w:val="single"/>
        </w:rPr>
      </w:pPr>
      <w:r w:rsidRPr="00CF6CF7">
        <w:rPr>
          <w:rFonts w:ascii="Times New Roman" w:hAnsi="Times New Roman" w:cs="Times New Roman"/>
          <w:b/>
          <w:bCs/>
          <w:sz w:val="24"/>
          <w:szCs w:val="24"/>
          <w:u w:val="single"/>
        </w:rPr>
        <w:t>Solution</w:t>
      </w:r>
    </w:p>
    <w:p w14:paraId="6569AB8D" w14:textId="2E210B0F" w:rsidR="000230CA" w:rsidRPr="00CF6CF7" w:rsidRDefault="009D1437" w:rsidP="00CF6CF7">
      <w:pPr>
        <w:spacing w:line="480" w:lineRule="auto"/>
        <w:ind w:firstLine="720"/>
        <w:jc w:val="both"/>
        <w:rPr>
          <w:rFonts w:ascii="Times New Roman" w:hAnsi="Times New Roman" w:cs="Times New Roman"/>
          <w:sz w:val="24"/>
          <w:szCs w:val="24"/>
        </w:rPr>
      </w:pPr>
      <w:r w:rsidRPr="00CF6CF7">
        <w:rPr>
          <w:rFonts w:ascii="Times New Roman" w:hAnsi="Times New Roman" w:cs="Times New Roman"/>
          <w:sz w:val="24"/>
          <w:szCs w:val="24"/>
        </w:rPr>
        <w:t xml:space="preserve">IRFS </w:t>
      </w:r>
      <w:r w:rsidR="001E498B" w:rsidRPr="00CF6CF7">
        <w:rPr>
          <w:rFonts w:ascii="Times New Roman" w:hAnsi="Times New Roman" w:cs="Times New Roman"/>
          <w:sz w:val="24"/>
          <w:szCs w:val="24"/>
        </w:rPr>
        <w:t>standard</w:t>
      </w:r>
      <w:r w:rsidRPr="00CF6CF7">
        <w:rPr>
          <w:rFonts w:ascii="Times New Roman" w:hAnsi="Times New Roman" w:cs="Times New Roman"/>
          <w:sz w:val="24"/>
          <w:szCs w:val="24"/>
        </w:rPr>
        <w:t xml:space="preserve"> code 311 dictates the full disclosure of material </w:t>
      </w:r>
      <w:r w:rsidR="001E498B" w:rsidRPr="00CF6CF7">
        <w:rPr>
          <w:rFonts w:ascii="Times New Roman" w:hAnsi="Times New Roman" w:cs="Times New Roman"/>
          <w:sz w:val="24"/>
          <w:szCs w:val="24"/>
        </w:rPr>
        <w:t>transaction</w:t>
      </w:r>
      <w:r w:rsidRPr="00CF6CF7">
        <w:rPr>
          <w:rFonts w:ascii="Times New Roman" w:hAnsi="Times New Roman" w:cs="Times New Roman"/>
          <w:sz w:val="24"/>
          <w:szCs w:val="24"/>
        </w:rPr>
        <w:t xml:space="preserve"> are subject to </w:t>
      </w:r>
      <w:r w:rsidR="001E498B" w:rsidRPr="00CF6CF7">
        <w:rPr>
          <w:rFonts w:ascii="Times New Roman" w:hAnsi="Times New Roman" w:cs="Times New Roman"/>
          <w:sz w:val="24"/>
          <w:szCs w:val="24"/>
        </w:rPr>
        <w:t>federal</w:t>
      </w:r>
      <w:r w:rsidRPr="00CF6CF7">
        <w:rPr>
          <w:rFonts w:ascii="Times New Roman" w:hAnsi="Times New Roman" w:cs="Times New Roman"/>
          <w:sz w:val="24"/>
          <w:szCs w:val="24"/>
        </w:rPr>
        <w:t xml:space="preserve"> tax</w:t>
      </w:r>
      <w:r w:rsidR="000230CA" w:rsidRPr="00CF6CF7">
        <w:rPr>
          <w:rFonts w:ascii="Times New Roman" w:hAnsi="Times New Roman" w:cs="Times New Roman"/>
          <w:sz w:val="24"/>
          <w:szCs w:val="24"/>
        </w:rPr>
        <w:t xml:space="preserve"> obligations. The omitted </w:t>
      </w:r>
      <w:r w:rsidR="001E498B" w:rsidRPr="00CF6CF7">
        <w:rPr>
          <w:rFonts w:ascii="Times New Roman" w:hAnsi="Times New Roman" w:cs="Times New Roman"/>
          <w:sz w:val="24"/>
          <w:szCs w:val="24"/>
        </w:rPr>
        <w:t>transactions</w:t>
      </w:r>
      <w:r w:rsidR="000230CA" w:rsidRPr="00CF6CF7">
        <w:rPr>
          <w:rFonts w:ascii="Times New Roman" w:hAnsi="Times New Roman" w:cs="Times New Roman"/>
          <w:sz w:val="24"/>
          <w:szCs w:val="24"/>
        </w:rPr>
        <w:t xml:space="preserve"> however lead to an </w:t>
      </w:r>
      <w:r w:rsidR="001E498B" w:rsidRPr="00CF6CF7">
        <w:rPr>
          <w:rFonts w:ascii="Times New Roman" w:hAnsi="Times New Roman" w:cs="Times New Roman"/>
          <w:sz w:val="24"/>
          <w:szCs w:val="24"/>
        </w:rPr>
        <w:t>understatement</w:t>
      </w:r>
      <w:r w:rsidR="000230CA" w:rsidRPr="00CF6CF7">
        <w:rPr>
          <w:rFonts w:ascii="Times New Roman" w:hAnsi="Times New Roman" w:cs="Times New Roman"/>
          <w:sz w:val="24"/>
          <w:szCs w:val="24"/>
        </w:rPr>
        <w:t xml:space="preserve"> of the gross total sales that the </w:t>
      </w:r>
      <w:r w:rsidR="001E498B" w:rsidRPr="00CF6CF7">
        <w:rPr>
          <w:rFonts w:ascii="Times New Roman" w:hAnsi="Times New Roman" w:cs="Times New Roman"/>
          <w:sz w:val="24"/>
          <w:szCs w:val="24"/>
        </w:rPr>
        <w:t>firm</w:t>
      </w:r>
      <w:r w:rsidR="000230CA" w:rsidRPr="00CF6CF7">
        <w:rPr>
          <w:rFonts w:ascii="Times New Roman" w:hAnsi="Times New Roman" w:cs="Times New Roman"/>
          <w:sz w:val="24"/>
          <w:szCs w:val="24"/>
        </w:rPr>
        <w:t xml:space="preserve"> effected within the fiscal </w:t>
      </w:r>
      <w:r w:rsidR="001E498B" w:rsidRPr="00CF6CF7">
        <w:rPr>
          <w:rFonts w:ascii="Times New Roman" w:hAnsi="Times New Roman" w:cs="Times New Roman"/>
          <w:sz w:val="24"/>
          <w:szCs w:val="24"/>
        </w:rPr>
        <w:t>trading</w:t>
      </w:r>
      <w:r w:rsidR="000230CA" w:rsidRPr="00CF6CF7">
        <w:rPr>
          <w:rFonts w:ascii="Times New Roman" w:hAnsi="Times New Roman" w:cs="Times New Roman"/>
          <w:sz w:val="24"/>
          <w:szCs w:val="24"/>
        </w:rPr>
        <w:t xml:space="preserve"> </w:t>
      </w:r>
      <w:r w:rsidR="001E498B" w:rsidRPr="00CF6CF7">
        <w:rPr>
          <w:rFonts w:ascii="Times New Roman" w:hAnsi="Times New Roman" w:cs="Times New Roman"/>
          <w:sz w:val="24"/>
          <w:szCs w:val="24"/>
        </w:rPr>
        <w:t>period. This</w:t>
      </w:r>
      <w:r w:rsidR="000230CA" w:rsidRPr="00CF6CF7">
        <w:rPr>
          <w:rFonts w:ascii="Times New Roman" w:hAnsi="Times New Roman" w:cs="Times New Roman"/>
          <w:sz w:val="24"/>
          <w:szCs w:val="24"/>
        </w:rPr>
        <w:t xml:space="preserve"> implore that the net </w:t>
      </w:r>
      <w:r w:rsidR="001E498B" w:rsidRPr="00CF6CF7">
        <w:rPr>
          <w:rFonts w:ascii="Times New Roman" w:hAnsi="Times New Roman" w:cs="Times New Roman"/>
          <w:sz w:val="24"/>
          <w:szCs w:val="24"/>
        </w:rPr>
        <w:t>capital</w:t>
      </w:r>
      <w:r w:rsidR="000230CA" w:rsidRPr="00CF6CF7">
        <w:rPr>
          <w:rFonts w:ascii="Times New Roman" w:hAnsi="Times New Roman" w:cs="Times New Roman"/>
          <w:sz w:val="24"/>
          <w:szCs w:val="24"/>
        </w:rPr>
        <w:t xml:space="preserve"> tax that is accounted </w:t>
      </w:r>
      <w:r w:rsidR="001E498B" w:rsidRPr="00CF6CF7">
        <w:rPr>
          <w:rFonts w:ascii="Times New Roman" w:hAnsi="Times New Roman" w:cs="Times New Roman"/>
          <w:sz w:val="24"/>
          <w:szCs w:val="24"/>
        </w:rPr>
        <w:t>under</w:t>
      </w:r>
      <w:r w:rsidR="000230CA" w:rsidRPr="00CF6CF7">
        <w:rPr>
          <w:rFonts w:ascii="Times New Roman" w:hAnsi="Times New Roman" w:cs="Times New Roman"/>
          <w:sz w:val="24"/>
          <w:szCs w:val="24"/>
        </w:rPr>
        <w:t xml:space="preserve"> the corporate tax is therefore a shortfall of all the returns allocated under the </w:t>
      </w:r>
      <w:r w:rsidR="001E498B" w:rsidRPr="00CF6CF7">
        <w:rPr>
          <w:rFonts w:ascii="Times New Roman" w:hAnsi="Times New Roman" w:cs="Times New Roman"/>
          <w:sz w:val="24"/>
          <w:szCs w:val="24"/>
        </w:rPr>
        <w:t>transaction</w:t>
      </w:r>
      <w:r w:rsidR="000230CA" w:rsidRPr="00CF6CF7">
        <w:rPr>
          <w:rFonts w:ascii="Times New Roman" w:hAnsi="Times New Roman" w:cs="Times New Roman"/>
          <w:sz w:val="24"/>
          <w:szCs w:val="24"/>
        </w:rPr>
        <w:t xml:space="preserve">. </w:t>
      </w:r>
    </w:p>
    <w:p w14:paraId="603EC8FD" w14:textId="67C9FD41" w:rsidR="009D1437" w:rsidRPr="00CF6CF7" w:rsidRDefault="001E498B" w:rsidP="00CF6CF7">
      <w:pPr>
        <w:spacing w:line="480" w:lineRule="auto"/>
        <w:ind w:firstLine="720"/>
        <w:jc w:val="both"/>
        <w:rPr>
          <w:rFonts w:ascii="Times New Roman" w:hAnsi="Times New Roman" w:cs="Times New Roman"/>
          <w:sz w:val="24"/>
          <w:szCs w:val="24"/>
        </w:rPr>
      </w:pPr>
      <w:r w:rsidRPr="00CF6CF7">
        <w:rPr>
          <w:rFonts w:ascii="Times New Roman" w:hAnsi="Times New Roman" w:cs="Times New Roman"/>
          <w:sz w:val="24"/>
          <w:szCs w:val="24"/>
        </w:rPr>
        <w:t>Moreover,</w:t>
      </w:r>
      <w:r w:rsidR="000230CA" w:rsidRPr="00CF6CF7">
        <w:rPr>
          <w:rFonts w:ascii="Times New Roman" w:hAnsi="Times New Roman" w:cs="Times New Roman"/>
          <w:sz w:val="24"/>
          <w:szCs w:val="24"/>
        </w:rPr>
        <w:t xml:space="preserve"> this is </w:t>
      </w:r>
      <w:r w:rsidRPr="00CF6CF7">
        <w:rPr>
          <w:rFonts w:ascii="Times New Roman" w:hAnsi="Times New Roman" w:cs="Times New Roman"/>
          <w:sz w:val="24"/>
          <w:szCs w:val="24"/>
        </w:rPr>
        <w:t>a violation</w:t>
      </w:r>
      <w:r w:rsidR="000230CA" w:rsidRPr="00CF6CF7">
        <w:rPr>
          <w:rFonts w:ascii="Times New Roman" w:hAnsi="Times New Roman" w:cs="Times New Roman"/>
          <w:sz w:val="24"/>
          <w:szCs w:val="24"/>
        </w:rPr>
        <w:t xml:space="preserve"> of the IRFs accountings </w:t>
      </w:r>
      <w:r w:rsidRPr="00CF6CF7">
        <w:rPr>
          <w:rFonts w:ascii="Times New Roman" w:hAnsi="Times New Roman" w:cs="Times New Roman"/>
          <w:sz w:val="24"/>
          <w:szCs w:val="24"/>
        </w:rPr>
        <w:t>standards</w:t>
      </w:r>
      <w:r w:rsidR="000230CA" w:rsidRPr="00CF6CF7">
        <w:rPr>
          <w:rFonts w:ascii="Times New Roman" w:hAnsi="Times New Roman" w:cs="Times New Roman"/>
          <w:sz w:val="24"/>
          <w:szCs w:val="24"/>
        </w:rPr>
        <w:t xml:space="preserve"> and will therefore construe a </w:t>
      </w:r>
      <w:r w:rsidRPr="00CF6CF7">
        <w:rPr>
          <w:rFonts w:ascii="Times New Roman" w:hAnsi="Times New Roman" w:cs="Times New Roman"/>
          <w:sz w:val="24"/>
          <w:szCs w:val="24"/>
        </w:rPr>
        <w:t>malpractice</w:t>
      </w:r>
      <w:r w:rsidR="000230CA" w:rsidRPr="00CF6CF7">
        <w:rPr>
          <w:rFonts w:ascii="Times New Roman" w:hAnsi="Times New Roman" w:cs="Times New Roman"/>
          <w:sz w:val="24"/>
          <w:szCs w:val="24"/>
        </w:rPr>
        <w:t xml:space="preserve">. </w:t>
      </w:r>
      <w:r w:rsidRPr="00CF6CF7">
        <w:rPr>
          <w:rFonts w:ascii="Times New Roman" w:hAnsi="Times New Roman" w:cs="Times New Roman"/>
          <w:sz w:val="24"/>
          <w:szCs w:val="24"/>
        </w:rPr>
        <w:t>Furthermore,</w:t>
      </w:r>
      <w:r w:rsidR="000230CA" w:rsidRPr="00CF6CF7">
        <w:rPr>
          <w:rFonts w:ascii="Times New Roman" w:hAnsi="Times New Roman" w:cs="Times New Roman"/>
          <w:sz w:val="24"/>
          <w:szCs w:val="24"/>
        </w:rPr>
        <w:t xml:space="preserve"> being a gross violation of </w:t>
      </w:r>
      <w:r w:rsidRPr="00CF6CF7">
        <w:rPr>
          <w:rFonts w:ascii="Times New Roman" w:hAnsi="Times New Roman" w:cs="Times New Roman"/>
          <w:sz w:val="24"/>
          <w:szCs w:val="24"/>
        </w:rPr>
        <w:t>integrity, the</w:t>
      </w:r>
      <w:r w:rsidR="000230CA" w:rsidRPr="00CF6CF7">
        <w:rPr>
          <w:rFonts w:ascii="Times New Roman" w:hAnsi="Times New Roman" w:cs="Times New Roman"/>
          <w:sz w:val="24"/>
          <w:szCs w:val="24"/>
        </w:rPr>
        <w:t xml:space="preserve"> </w:t>
      </w:r>
      <w:r w:rsidRPr="00CF6CF7">
        <w:rPr>
          <w:rFonts w:ascii="Times New Roman" w:hAnsi="Times New Roman" w:cs="Times New Roman"/>
          <w:sz w:val="24"/>
          <w:szCs w:val="24"/>
        </w:rPr>
        <w:t>transaction</w:t>
      </w:r>
      <w:r w:rsidR="000230CA" w:rsidRPr="00CF6CF7">
        <w:rPr>
          <w:rFonts w:ascii="Times New Roman" w:hAnsi="Times New Roman" w:cs="Times New Roman"/>
          <w:sz w:val="24"/>
          <w:szCs w:val="24"/>
        </w:rPr>
        <w:t xml:space="preserve"> may lead adverse </w:t>
      </w:r>
      <w:r w:rsidRPr="00CF6CF7">
        <w:rPr>
          <w:rFonts w:ascii="Times New Roman" w:hAnsi="Times New Roman" w:cs="Times New Roman"/>
          <w:sz w:val="24"/>
          <w:szCs w:val="24"/>
        </w:rPr>
        <w:lastRenderedPageBreak/>
        <w:t>repercussions</w:t>
      </w:r>
      <w:r w:rsidR="000230CA" w:rsidRPr="00CF6CF7">
        <w:rPr>
          <w:rFonts w:ascii="Times New Roman" w:hAnsi="Times New Roman" w:cs="Times New Roman"/>
          <w:sz w:val="24"/>
          <w:szCs w:val="24"/>
        </w:rPr>
        <w:t xml:space="preserve"> such as </w:t>
      </w:r>
      <w:r w:rsidRPr="00CF6CF7">
        <w:rPr>
          <w:rFonts w:ascii="Times New Roman" w:hAnsi="Times New Roman" w:cs="Times New Roman"/>
          <w:sz w:val="24"/>
          <w:szCs w:val="24"/>
        </w:rPr>
        <w:t>deregistering</w:t>
      </w:r>
      <w:r w:rsidR="000230CA" w:rsidRPr="00CF6CF7">
        <w:rPr>
          <w:rFonts w:ascii="Times New Roman" w:hAnsi="Times New Roman" w:cs="Times New Roman"/>
          <w:sz w:val="24"/>
          <w:szCs w:val="24"/>
        </w:rPr>
        <w:t xml:space="preserve"> as a certified practi</w:t>
      </w:r>
      <w:r w:rsidRPr="00CF6CF7">
        <w:rPr>
          <w:rFonts w:ascii="Times New Roman" w:hAnsi="Times New Roman" w:cs="Times New Roman"/>
          <w:sz w:val="24"/>
          <w:szCs w:val="24"/>
        </w:rPr>
        <w:t>ti</w:t>
      </w:r>
      <w:r w:rsidR="000230CA" w:rsidRPr="00CF6CF7">
        <w:rPr>
          <w:rFonts w:ascii="Times New Roman" w:hAnsi="Times New Roman" w:cs="Times New Roman"/>
          <w:sz w:val="24"/>
          <w:szCs w:val="24"/>
        </w:rPr>
        <w:t xml:space="preserve">oner on personal level. This implore that the </w:t>
      </w:r>
      <w:r w:rsidRPr="00CF6CF7">
        <w:rPr>
          <w:rFonts w:ascii="Times New Roman" w:hAnsi="Times New Roman" w:cs="Times New Roman"/>
          <w:sz w:val="24"/>
          <w:szCs w:val="24"/>
        </w:rPr>
        <w:t>transaction</w:t>
      </w:r>
      <w:r w:rsidR="000230CA" w:rsidRPr="00CF6CF7">
        <w:rPr>
          <w:rFonts w:ascii="Times New Roman" w:hAnsi="Times New Roman" w:cs="Times New Roman"/>
          <w:sz w:val="24"/>
          <w:szCs w:val="24"/>
        </w:rPr>
        <w:t xml:space="preserve"> may need to be reported and audited and personal </w:t>
      </w:r>
      <w:r w:rsidRPr="00CF6CF7">
        <w:rPr>
          <w:rFonts w:ascii="Times New Roman" w:hAnsi="Times New Roman" w:cs="Times New Roman"/>
          <w:sz w:val="24"/>
          <w:szCs w:val="24"/>
        </w:rPr>
        <w:t>disassociation</w:t>
      </w:r>
      <w:r w:rsidR="000230CA" w:rsidRPr="00CF6CF7">
        <w:rPr>
          <w:rFonts w:ascii="Times New Roman" w:hAnsi="Times New Roman" w:cs="Times New Roman"/>
          <w:sz w:val="24"/>
          <w:szCs w:val="24"/>
        </w:rPr>
        <w:t xml:space="preserve"> be </w:t>
      </w:r>
      <w:r w:rsidRPr="00CF6CF7">
        <w:rPr>
          <w:rFonts w:ascii="Times New Roman" w:hAnsi="Times New Roman" w:cs="Times New Roman"/>
          <w:sz w:val="24"/>
          <w:szCs w:val="24"/>
        </w:rPr>
        <w:t>effected</w:t>
      </w:r>
      <w:r w:rsidR="000230CA" w:rsidRPr="00CF6CF7">
        <w:rPr>
          <w:rFonts w:ascii="Times New Roman" w:hAnsi="Times New Roman" w:cs="Times New Roman"/>
          <w:sz w:val="24"/>
          <w:szCs w:val="24"/>
        </w:rPr>
        <w:t xml:space="preserve"> as soon as possible.</w:t>
      </w:r>
    </w:p>
    <w:p w14:paraId="5FD39113" w14:textId="77777777" w:rsidR="000230CA" w:rsidRPr="00CF6CF7" w:rsidRDefault="000230CA" w:rsidP="00CF6CF7">
      <w:pPr>
        <w:spacing w:line="480" w:lineRule="auto"/>
        <w:ind w:firstLine="720"/>
        <w:jc w:val="both"/>
        <w:rPr>
          <w:rFonts w:ascii="Times New Roman" w:hAnsi="Times New Roman" w:cs="Times New Roman"/>
          <w:sz w:val="24"/>
          <w:szCs w:val="24"/>
        </w:rPr>
      </w:pPr>
    </w:p>
    <w:p w14:paraId="2CD6DAC5" w14:textId="77777777" w:rsidR="009D1437" w:rsidRPr="00CF6CF7" w:rsidRDefault="009D1437" w:rsidP="00CF6CF7">
      <w:pPr>
        <w:spacing w:line="480" w:lineRule="auto"/>
        <w:ind w:firstLine="720"/>
        <w:jc w:val="both"/>
        <w:rPr>
          <w:rFonts w:ascii="Times New Roman" w:hAnsi="Times New Roman" w:cs="Times New Roman"/>
          <w:sz w:val="24"/>
          <w:szCs w:val="24"/>
        </w:rPr>
      </w:pPr>
      <w:r w:rsidRPr="00CF6CF7">
        <w:rPr>
          <w:rFonts w:ascii="Times New Roman" w:hAnsi="Times New Roman" w:cs="Times New Roman"/>
          <w:sz w:val="24"/>
          <w:szCs w:val="24"/>
          <w:u w:val="single"/>
        </w:rPr>
        <w:t>Objectivity</w:t>
      </w:r>
      <w:r w:rsidRPr="00CF6CF7">
        <w:rPr>
          <w:rFonts w:ascii="Times New Roman" w:hAnsi="Times New Roman" w:cs="Times New Roman"/>
          <w:sz w:val="24"/>
          <w:szCs w:val="24"/>
        </w:rPr>
        <w:t xml:space="preserve">: In view of the trust that has built up between you and your client, and the </w:t>
      </w:r>
    </w:p>
    <w:p w14:paraId="499381D2" w14:textId="77777777" w:rsidR="009D1437" w:rsidRPr="00CF6CF7" w:rsidRDefault="009D1437" w:rsidP="00CF6CF7">
      <w:pPr>
        <w:spacing w:line="480" w:lineRule="auto"/>
        <w:ind w:firstLine="720"/>
        <w:jc w:val="both"/>
        <w:rPr>
          <w:rFonts w:ascii="Times New Roman" w:hAnsi="Times New Roman" w:cs="Times New Roman"/>
          <w:sz w:val="24"/>
          <w:szCs w:val="24"/>
        </w:rPr>
      </w:pPr>
      <w:r w:rsidRPr="00CF6CF7">
        <w:rPr>
          <w:rFonts w:ascii="Times New Roman" w:hAnsi="Times New Roman" w:cs="Times New Roman"/>
          <w:sz w:val="24"/>
          <w:szCs w:val="24"/>
        </w:rPr>
        <w:t xml:space="preserve">threat brought about by the familiarity you have with the directors and staff of the </w:t>
      </w:r>
    </w:p>
    <w:p w14:paraId="3AE82F5A" w14:textId="461499A1" w:rsidR="009D1437" w:rsidRPr="00CF6CF7" w:rsidRDefault="009D1437" w:rsidP="00CF6CF7">
      <w:pPr>
        <w:spacing w:line="480" w:lineRule="auto"/>
        <w:ind w:firstLine="720"/>
        <w:jc w:val="both"/>
        <w:rPr>
          <w:rFonts w:ascii="Times New Roman" w:hAnsi="Times New Roman" w:cs="Times New Roman"/>
          <w:sz w:val="24"/>
          <w:szCs w:val="24"/>
        </w:rPr>
      </w:pPr>
      <w:r w:rsidRPr="00CF6CF7">
        <w:rPr>
          <w:rFonts w:ascii="Times New Roman" w:hAnsi="Times New Roman" w:cs="Times New Roman"/>
          <w:sz w:val="24"/>
          <w:szCs w:val="24"/>
        </w:rPr>
        <w:t xml:space="preserve">company, how will you maintain your objectivity when deciding on a course of action? </w:t>
      </w:r>
    </w:p>
    <w:p w14:paraId="1F5698C5" w14:textId="6246D497" w:rsidR="00E73505" w:rsidRPr="00CF6CF7" w:rsidRDefault="00E73505" w:rsidP="00CF6CF7">
      <w:pPr>
        <w:spacing w:line="480" w:lineRule="auto"/>
        <w:ind w:firstLine="720"/>
        <w:jc w:val="both"/>
        <w:rPr>
          <w:rFonts w:ascii="Times New Roman" w:hAnsi="Times New Roman" w:cs="Times New Roman"/>
          <w:b/>
          <w:bCs/>
          <w:sz w:val="24"/>
          <w:szCs w:val="24"/>
          <w:u w:val="single"/>
        </w:rPr>
      </w:pPr>
      <w:r w:rsidRPr="00CF6CF7">
        <w:rPr>
          <w:rFonts w:ascii="Times New Roman" w:hAnsi="Times New Roman" w:cs="Times New Roman"/>
          <w:b/>
          <w:bCs/>
          <w:sz w:val="24"/>
          <w:szCs w:val="24"/>
          <w:u w:val="single"/>
        </w:rPr>
        <w:t>Solution</w:t>
      </w:r>
    </w:p>
    <w:p w14:paraId="52569F10" w14:textId="3AA13026" w:rsidR="00E73505" w:rsidRPr="00CF6CF7" w:rsidRDefault="00E73505" w:rsidP="00CF6CF7">
      <w:pPr>
        <w:spacing w:line="480" w:lineRule="auto"/>
        <w:ind w:firstLine="720"/>
        <w:jc w:val="both"/>
        <w:rPr>
          <w:rFonts w:ascii="Times New Roman" w:hAnsi="Times New Roman" w:cs="Times New Roman"/>
          <w:sz w:val="24"/>
          <w:szCs w:val="24"/>
        </w:rPr>
      </w:pPr>
      <w:r w:rsidRPr="00CF6CF7">
        <w:rPr>
          <w:rFonts w:ascii="Times New Roman" w:hAnsi="Times New Roman" w:cs="Times New Roman"/>
          <w:sz w:val="24"/>
          <w:szCs w:val="24"/>
        </w:rPr>
        <w:t xml:space="preserve">The frim together with the underlying </w:t>
      </w:r>
      <w:r w:rsidR="001E498B" w:rsidRPr="00CF6CF7">
        <w:rPr>
          <w:rFonts w:ascii="Times New Roman" w:hAnsi="Times New Roman" w:cs="Times New Roman"/>
          <w:sz w:val="24"/>
          <w:szCs w:val="24"/>
        </w:rPr>
        <w:t>personnel</w:t>
      </w:r>
      <w:r w:rsidRPr="00CF6CF7">
        <w:rPr>
          <w:rFonts w:ascii="Times New Roman" w:hAnsi="Times New Roman" w:cs="Times New Roman"/>
          <w:sz w:val="24"/>
          <w:szCs w:val="24"/>
        </w:rPr>
        <w:t xml:space="preserve"> as well as directors may need to be advised on the possible demerits of their actions. The penalties often </w:t>
      </w:r>
      <w:r w:rsidR="001E498B" w:rsidRPr="00CF6CF7">
        <w:rPr>
          <w:rFonts w:ascii="Times New Roman" w:hAnsi="Times New Roman" w:cs="Times New Roman"/>
          <w:sz w:val="24"/>
          <w:szCs w:val="24"/>
        </w:rPr>
        <w:t>arising</w:t>
      </w:r>
      <w:r w:rsidRPr="00CF6CF7">
        <w:rPr>
          <w:rFonts w:ascii="Times New Roman" w:hAnsi="Times New Roman" w:cs="Times New Roman"/>
          <w:sz w:val="24"/>
          <w:szCs w:val="24"/>
        </w:rPr>
        <w:t xml:space="preserve"> in the event that of discovery of the various malpractices will often result in withdrawal of practicing </w:t>
      </w:r>
      <w:r w:rsidR="001E498B" w:rsidRPr="00CF6CF7">
        <w:rPr>
          <w:rFonts w:ascii="Times New Roman" w:hAnsi="Times New Roman" w:cs="Times New Roman"/>
          <w:sz w:val="24"/>
          <w:szCs w:val="24"/>
        </w:rPr>
        <w:t>licenses</w:t>
      </w:r>
      <w:r w:rsidRPr="00CF6CF7">
        <w:rPr>
          <w:rFonts w:ascii="Times New Roman" w:hAnsi="Times New Roman" w:cs="Times New Roman"/>
          <w:sz w:val="24"/>
          <w:szCs w:val="24"/>
        </w:rPr>
        <w:t xml:space="preserve"> as well as other </w:t>
      </w:r>
      <w:r w:rsidR="001E498B" w:rsidRPr="00CF6CF7">
        <w:rPr>
          <w:rFonts w:ascii="Times New Roman" w:hAnsi="Times New Roman" w:cs="Times New Roman"/>
          <w:sz w:val="24"/>
          <w:szCs w:val="24"/>
        </w:rPr>
        <w:t>financial</w:t>
      </w:r>
      <w:r w:rsidRPr="00CF6CF7">
        <w:rPr>
          <w:rFonts w:ascii="Times New Roman" w:hAnsi="Times New Roman" w:cs="Times New Roman"/>
          <w:sz w:val="24"/>
          <w:szCs w:val="24"/>
        </w:rPr>
        <w:t xml:space="preserve"> charges. </w:t>
      </w:r>
      <w:r w:rsidR="001E498B" w:rsidRPr="00CF6CF7">
        <w:rPr>
          <w:rFonts w:ascii="Times New Roman" w:hAnsi="Times New Roman" w:cs="Times New Roman"/>
          <w:sz w:val="24"/>
          <w:szCs w:val="24"/>
        </w:rPr>
        <w:t>Moreover,</w:t>
      </w:r>
      <w:r w:rsidRPr="00CF6CF7">
        <w:rPr>
          <w:rFonts w:ascii="Times New Roman" w:hAnsi="Times New Roman" w:cs="Times New Roman"/>
          <w:sz w:val="24"/>
          <w:szCs w:val="24"/>
        </w:rPr>
        <w:t xml:space="preserve"> this may lead to premature </w:t>
      </w:r>
      <w:r w:rsidR="001E498B" w:rsidRPr="00CF6CF7">
        <w:rPr>
          <w:rFonts w:ascii="Times New Roman" w:hAnsi="Times New Roman" w:cs="Times New Roman"/>
          <w:sz w:val="24"/>
          <w:szCs w:val="24"/>
        </w:rPr>
        <w:t>termination</w:t>
      </w:r>
      <w:r w:rsidRPr="00CF6CF7">
        <w:rPr>
          <w:rFonts w:ascii="Times New Roman" w:hAnsi="Times New Roman" w:cs="Times New Roman"/>
          <w:sz w:val="24"/>
          <w:szCs w:val="24"/>
        </w:rPr>
        <w:t xml:space="preserve"> of the </w:t>
      </w:r>
      <w:r w:rsidR="001E498B" w:rsidRPr="00CF6CF7">
        <w:rPr>
          <w:rFonts w:ascii="Times New Roman" w:hAnsi="Times New Roman" w:cs="Times New Roman"/>
          <w:sz w:val="24"/>
          <w:szCs w:val="24"/>
        </w:rPr>
        <w:t>firms’</w:t>
      </w:r>
      <w:r w:rsidRPr="00CF6CF7">
        <w:rPr>
          <w:rFonts w:ascii="Times New Roman" w:hAnsi="Times New Roman" w:cs="Times New Roman"/>
          <w:sz w:val="24"/>
          <w:szCs w:val="24"/>
        </w:rPr>
        <w:t xml:space="preserve"> activities with other financial </w:t>
      </w:r>
      <w:r w:rsidR="001E498B" w:rsidRPr="00CF6CF7">
        <w:rPr>
          <w:rFonts w:ascii="Times New Roman" w:hAnsi="Times New Roman" w:cs="Times New Roman"/>
          <w:sz w:val="24"/>
          <w:szCs w:val="24"/>
        </w:rPr>
        <w:t xml:space="preserve">burdens </w:t>
      </w:r>
      <w:r w:rsidRPr="00CF6CF7">
        <w:rPr>
          <w:rFonts w:ascii="Times New Roman" w:hAnsi="Times New Roman" w:cs="Times New Roman"/>
          <w:sz w:val="24"/>
          <w:szCs w:val="24"/>
        </w:rPr>
        <w:t xml:space="preserve">imposed. Based on the afore </w:t>
      </w:r>
      <w:r w:rsidR="001E498B" w:rsidRPr="00CF6CF7">
        <w:rPr>
          <w:rFonts w:ascii="Times New Roman" w:hAnsi="Times New Roman" w:cs="Times New Roman"/>
          <w:sz w:val="24"/>
          <w:szCs w:val="24"/>
        </w:rPr>
        <w:t>stated</w:t>
      </w:r>
      <w:r w:rsidRPr="00CF6CF7">
        <w:rPr>
          <w:rFonts w:ascii="Times New Roman" w:hAnsi="Times New Roman" w:cs="Times New Roman"/>
          <w:sz w:val="24"/>
          <w:szCs w:val="24"/>
        </w:rPr>
        <w:t xml:space="preserve"> risks its is imperative that firm may be forced seek for alternative ways of </w:t>
      </w:r>
      <w:r w:rsidR="001E498B" w:rsidRPr="00CF6CF7">
        <w:rPr>
          <w:rFonts w:ascii="Times New Roman" w:hAnsi="Times New Roman" w:cs="Times New Roman"/>
          <w:sz w:val="24"/>
          <w:szCs w:val="24"/>
        </w:rPr>
        <w:t>raising</w:t>
      </w:r>
      <w:r w:rsidRPr="00CF6CF7">
        <w:rPr>
          <w:rFonts w:ascii="Times New Roman" w:hAnsi="Times New Roman" w:cs="Times New Roman"/>
          <w:sz w:val="24"/>
          <w:szCs w:val="24"/>
        </w:rPr>
        <w:t xml:space="preserve"> the funds as opposed to using fraudulent means </w:t>
      </w:r>
      <w:r w:rsidR="001E498B" w:rsidRPr="00CF6CF7">
        <w:rPr>
          <w:rFonts w:ascii="Times New Roman" w:hAnsi="Times New Roman" w:cs="Times New Roman"/>
          <w:sz w:val="24"/>
          <w:szCs w:val="24"/>
        </w:rPr>
        <w:t>that</w:t>
      </w:r>
      <w:r w:rsidRPr="00CF6CF7">
        <w:rPr>
          <w:rFonts w:ascii="Times New Roman" w:hAnsi="Times New Roman" w:cs="Times New Roman"/>
          <w:sz w:val="24"/>
          <w:szCs w:val="24"/>
        </w:rPr>
        <w:t xml:space="preserve"> could </w:t>
      </w:r>
      <w:r w:rsidR="001E498B" w:rsidRPr="00CF6CF7">
        <w:rPr>
          <w:rFonts w:ascii="Times New Roman" w:hAnsi="Times New Roman" w:cs="Times New Roman"/>
          <w:sz w:val="24"/>
          <w:szCs w:val="24"/>
        </w:rPr>
        <w:t>jeopardize</w:t>
      </w:r>
      <w:r w:rsidRPr="00CF6CF7">
        <w:rPr>
          <w:rFonts w:ascii="Times New Roman" w:hAnsi="Times New Roman" w:cs="Times New Roman"/>
          <w:sz w:val="24"/>
          <w:szCs w:val="24"/>
        </w:rPr>
        <w:t xml:space="preserve"> the </w:t>
      </w:r>
      <w:r w:rsidR="001E498B" w:rsidRPr="00CF6CF7">
        <w:rPr>
          <w:rFonts w:ascii="Times New Roman" w:hAnsi="Times New Roman" w:cs="Times New Roman"/>
          <w:sz w:val="24"/>
          <w:szCs w:val="24"/>
        </w:rPr>
        <w:t>firms’</w:t>
      </w:r>
      <w:r w:rsidRPr="00CF6CF7">
        <w:rPr>
          <w:rFonts w:ascii="Times New Roman" w:hAnsi="Times New Roman" w:cs="Times New Roman"/>
          <w:sz w:val="24"/>
          <w:szCs w:val="24"/>
        </w:rPr>
        <w:t xml:space="preserve"> activities in its </w:t>
      </w:r>
      <w:r w:rsidR="001E498B" w:rsidRPr="00CF6CF7">
        <w:rPr>
          <w:rFonts w:ascii="Times New Roman" w:hAnsi="Times New Roman" w:cs="Times New Roman"/>
          <w:sz w:val="24"/>
          <w:szCs w:val="24"/>
        </w:rPr>
        <w:t>entirety</w:t>
      </w:r>
    </w:p>
    <w:p w14:paraId="786D7645" w14:textId="77777777" w:rsidR="009D1437" w:rsidRPr="00CF6CF7" w:rsidRDefault="009D1437" w:rsidP="00CF6CF7">
      <w:pPr>
        <w:spacing w:line="480" w:lineRule="auto"/>
        <w:ind w:firstLine="720"/>
        <w:jc w:val="both"/>
        <w:rPr>
          <w:rFonts w:ascii="Times New Roman" w:hAnsi="Times New Roman" w:cs="Times New Roman"/>
          <w:sz w:val="24"/>
          <w:szCs w:val="24"/>
        </w:rPr>
      </w:pPr>
      <w:r w:rsidRPr="00CF6CF7">
        <w:rPr>
          <w:rFonts w:ascii="Times New Roman" w:hAnsi="Times New Roman" w:cs="Times New Roman"/>
          <w:sz w:val="24"/>
          <w:szCs w:val="24"/>
          <w:u w:val="single"/>
        </w:rPr>
        <w:t>Professional competence and due care</w:t>
      </w:r>
      <w:r w:rsidRPr="00CF6CF7">
        <w:rPr>
          <w:rFonts w:ascii="Times New Roman" w:hAnsi="Times New Roman" w:cs="Times New Roman"/>
          <w:sz w:val="24"/>
          <w:szCs w:val="24"/>
        </w:rPr>
        <w:t xml:space="preserve">: You must ensure that the financial information that you produce on behalf of your client is in accordance with technical and professional </w:t>
      </w:r>
    </w:p>
    <w:p w14:paraId="1A5F2875" w14:textId="7AFF2786" w:rsidR="009D1437" w:rsidRPr="00CF6CF7" w:rsidRDefault="009D1437" w:rsidP="00CF6CF7">
      <w:pPr>
        <w:spacing w:line="480" w:lineRule="auto"/>
        <w:ind w:firstLine="720"/>
        <w:jc w:val="both"/>
        <w:rPr>
          <w:rFonts w:ascii="Times New Roman" w:hAnsi="Times New Roman" w:cs="Times New Roman"/>
          <w:sz w:val="24"/>
          <w:szCs w:val="24"/>
        </w:rPr>
      </w:pPr>
      <w:r w:rsidRPr="00CF6CF7">
        <w:rPr>
          <w:rFonts w:ascii="Times New Roman" w:hAnsi="Times New Roman" w:cs="Times New Roman"/>
          <w:sz w:val="24"/>
          <w:szCs w:val="24"/>
        </w:rPr>
        <w:t xml:space="preserve">standards. </w:t>
      </w:r>
    </w:p>
    <w:p w14:paraId="299C4102" w14:textId="07ED985D" w:rsidR="00E73505" w:rsidRPr="00CF6CF7" w:rsidRDefault="001E498B" w:rsidP="00CF6CF7">
      <w:pPr>
        <w:spacing w:line="480" w:lineRule="auto"/>
        <w:ind w:firstLine="720"/>
        <w:jc w:val="both"/>
        <w:rPr>
          <w:rFonts w:ascii="Times New Roman" w:hAnsi="Times New Roman" w:cs="Times New Roman"/>
          <w:b/>
          <w:bCs/>
          <w:sz w:val="24"/>
          <w:szCs w:val="24"/>
          <w:u w:val="single"/>
        </w:rPr>
      </w:pPr>
      <w:r w:rsidRPr="00CF6CF7">
        <w:rPr>
          <w:rFonts w:ascii="Times New Roman" w:hAnsi="Times New Roman" w:cs="Times New Roman"/>
          <w:b/>
          <w:bCs/>
          <w:sz w:val="24"/>
          <w:szCs w:val="24"/>
          <w:u w:val="single"/>
        </w:rPr>
        <w:t>Solution</w:t>
      </w:r>
    </w:p>
    <w:p w14:paraId="54EA8BE3" w14:textId="56980E93" w:rsidR="00E73505" w:rsidRPr="00CF6CF7" w:rsidRDefault="001E498B" w:rsidP="00CF6CF7">
      <w:pPr>
        <w:spacing w:line="480" w:lineRule="auto"/>
        <w:ind w:firstLine="720"/>
        <w:jc w:val="both"/>
        <w:rPr>
          <w:rFonts w:ascii="Times New Roman" w:hAnsi="Times New Roman" w:cs="Times New Roman"/>
          <w:sz w:val="24"/>
          <w:szCs w:val="24"/>
        </w:rPr>
      </w:pPr>
      <w:r w:rsidRPr="00CF6CF7">
        <w:rPr>
          <w:rFonts w:ascii="Times New Roman" w:hAnsi="Times New Roman" w:cs="Times New Roman"/>
          <w:sz w:val="24"/>
          <w:szCs w:val="24"/>
        </w:rPr>
        <w:t>Professionalism</w:t>
      </w:r>
      <w:r w:rsidR="00E73505" w:rsidRPr="00CF6CF7">
        <w:rPr>
          <w:rFonts w:ascii="Times New Roman" w:hAnsi="Times New Roman" w:cs="Times New Roman"/>
          <w:sz w:val="24"/>
          <w:szCs w:val="24"/>
        </w:rPr>
        <w:t xml:space="preserve"> is critical in the administration the attested activities. A review of the </w:t>
      </w:r>
      <w:r w:rsidRPr="00CF6CF7">
        <w:rPr>
          <w:rFonts w:ascii="Times New Roman" w:hAnsi="Times New Roman" w:cs="Times New Roman"/>
          <w:sz w:val="24"/>
          <w:szCs w:val="24"/>
        </w:rPr>
        <w:t>malpractice</w:t>
      </w:r>
      <w:r w:rsidR="00E73505" w:rsidRPr="00CF6CF7">
        <w:rPr>
          <w:rFonts w:ascii="Times New Roman" w:hAnsi="Times New Roman" w:cs="Times New Roman"/>
          <w:sz w:val="24"/>
          <w:szCs w:val="24"/>
        </w:rPr>
        <w:t xml:space="preserve"> </w:t>
      </w:r>
      <w:r w:rsidRPr="00CF6CF7">
        <w:rPr>
          <w:rFonts w:ascii="Times New Roman" w:hAnsi="Times New Roman" w:cs="Times New Roman"/>
          <w:sz w:val="24"/>
          <w:szCs w:val="24"/>
        </w:rPr>
        <w:t>demands</w:t>
      </w:r>
      <w:r w:rsidR="00E73505" w:rsidRPr="00CF6CF7">
        <w:rPr>
          <w:rFonts w:ascii="Times New Roman" w:hAnsi="Times New Roman" w:cs="Times New Roman"/>
          <w:sz w:val="24"/>
          <w:szCs w:val="24"/>
        </w:rPr>
        <w:t xml:space="preserve"> an exceptional </w:t>
      </w:r>
      <w:r w:rsidRPr="00CF6CF7">
        <w:rPr>
          <w:rFonts w:ascii="Times New Roman" w:hAnsi="Times New Roman" w:cs="Times New Roman"/>
          <w:sz w:val="24"/>
          <w:szCs w:val="24"/>
        </w:rPr>
        <w:t>practice</w:t>
      </w:r>
      <w:r w:rsidR="00E73505" w:rsidRPr="00CF6CF7">
        <w:rPr>
          <w:rFonts w:ascii="Times New Roman" w:hAnsi="Times New Roman" w:cs="Times New Roman"/>
          <w:sz w:val="24"/>
          <w:szCs w:val="24"/>
        </w:rPr>
        <w:t xml:space="preserve"> of the right ethical standards in the assessment of the </w:t>
      </w:r>
      <w:r w:rsidR="00E73505" w:rsidRPr="00CF6CF7">
        <w:rPr>
          <w:rFonts w:ascii="Times New Roman" w:hAnsi="Times New Roman" w:cs="Times New Roman"/>
          <w:sz w:val="24"/>
          <w:szCs w:val="24"/>
        </w:rPr>
        <w:lastRenderedPageBreak/>
        <w:t xml:space="preserve">scenario. </w:t>
      </w:r>
      <w:r w:rsidR="00C2453C" w:rsidRPr="00CF6CF7">
        <w:rPr>
          <w:rFonts w:ascii="Times New Roman" w:hAnsi="Times New Roman" w:cs="Times New Roman"/>
          <w:sz w:val="24"/>
          <w:szCs w:val="24"/>
        </w:rPr>
        <w:t>It is pivotal that amore objective approach is adopted to ensure that decision adopted will not offer tempor</w:t>
      </w:r>
      <w:r w:rsidRPr="00CF6CF7">
        <w:rPr>
          <w:rFonts w:ascii="Times New Roman" w:hAnsi="Times New Roman" w:cs="Times New Roman"/>
          <w:sz w:val="24"/>
          <w:szCs w:val="24"/>
        </w:rPr>
        <w:t>ar</w:t>
      </w:r>
      <w:r w:rsidR="00C2453C" w:rsidRPr="00CF6CF7">
        <w:rPr>
          <w:rFonts w:ascii="Times New Roman" w:hAnsi="Times New Roman" w:cs="Times New Roman"/>
          <w:sz w:val="24"/>
          <w:szCs w:val="24"/>
        </w:rPr>
        <w:t xml:space="preserve">y comfort but reflct long term adverse effects on the firm as well as individual. The implication is </w:t>
      </w:r>
      <w:r w:rsidRPr="00CF6CF7">
        <w:rPr>
          <w:rFonts w:ascii="Times New Roman" w:hAnsi="Times New Roman" w:cs="Times New Roman"/>
          <w:sz w:val="24"/>
          <w:szCs w:val="24"/>
        </w:rPr>
        <w:t>that</w:t>
      </w:r>
      <w:r w:rsidR="00C2453C" w:rsidRPr="00CF6CF7">
        <w:rPr>
          <w:rFonts w:ascii="Times New Roman" w:hAnsi="Times New Roman" w:cs="Times New Roman"/>
          <w:sz w:val="24"/>
          <w:szCs w:val="24"/>
        </w:rPr>
        <w:t xml:space="preserve"> the </w:t>
      </w:r>
      <w:r w:rsidRPr="00CF6CF7">
        <w:rPr>
          <w:rFonts w:ascii="Times New Roman" w:hAnsi="Times New Roman" w:cs="Times New Roman"/>
          <w:sz w:val="24"/>
          <w:szCs w:val="24"/>
        </w:rPr>
        <w:t>correction</w:t>
      </w:r>
      <w:r w:rsidR="00C2453C" w:rsidRPr="00CF6CF7">
        <w:rPr>
          <w:rFonts w:ascii="Times New Roman" w:hAnsi="Times New Roman" w:cs="Times New Roman"/>
          <w:sz w:val="24"/>
          <w:szCs w:val="24"/>
        </w:rPr>
        <w:t xml:space="preserve"> of the malpractice will have to take preminence over the friendly ties that will inconsequentially lead to detrimental professional outcomes in the long term. This will guar</w:t>
      </w:r>
      <w:r w:rsidR="00CF6CF7" w:rsidRPr="00CF6CF7">
        <w:rPr>
          <w:rFonts w:ascii="Times New Roman" w:hAnsi="Times New Roman" w:cs="Times New Roman"/>
          <w:sz w:val="24"/>
          <w:szCs w:val="24"/>
        </w:rPr>
        <w:t>an</w:t>
      </w:r>
      <w:r w:rsidR="00C2453C" w:rsidRPr="00CF6CF7">
        <w:rPr>
          <w:rFonts w:ascii="Times New Roman" w:hAnsi="Times New Roman" w:cs="Times New Roman"/>
          <w:sz w:val="24"/>
          <w:szCs w:val="24"/>
        </w:rPr>
        <w:t xml:space="preserve">tee that perpetuity and </w:t>
      </w:r>
      <w:r w:rsidR="00CF6CF7" w:rsidRPr="00CF6CF7">
        <w:rPr>
          <w:rFonts w:ascii="Times New Roman" w:hAnsi="Times New Roman" w:cs="Times New Roman"/>
          <w:sz w:val="24"/>
          <w:szCs w:val="24"/>
        </w:rPr>
        <w:t>proper</w:t>
      </w:r>
      <w:r w:rsidR="00C2453C" w:rsidRPr="00CF6CF7">
        <w:rPr>
          <w:rFonts w:ascii="Times New Roman" w:hAnsi="Times New Roman" w:cs="Times New Roman"/>
          <w:sz w:val="24"/>
          <w:szCs w:val="24"/>
        </w:rPr>
        <w:t xml:space="preserve"> going concern of the </w:t>
      </w:r>
      <w:r w:rsidR="00CF6CF7" w:rsidRPr="00CF6CF7">
        <w:rPr>
          <w:rFonts w:ascii="Times New Roman" w:hAnsi="Times New Roman" w:cs="Times New Roman"/>
          <w:sz w:val="24"/>
          <w:szCs w:val="24"/>
        </w:rPr>
        <w:t>firm’s</w:t>
      </w:r>
      <w:r w:rsidR="00C2453C" w:rsidRPr="00CF6CF7">
        <w:rPr>
          <w:rFonts w:ascii="Times New Roman" w:hAnsi="Times New Roman" w:cs="Times New Roman"/>
          <w:sz w:val="24"/>
          <w:szCs w:val="24"/>
        </w:rPr>
        <w:t xml:space="preserve"> activities are undertaken. </w:t>
      </w:r>
    </w:p>
    <w:p w14:paraId="433930FC" w14:textId="2FE4B375" w:rsidR="009D1437" w:rsidRDefault="009D1437" w:rsidP="00CF6CF7">
      <w:pPr>
        <w:spacing w:line="480" w:lineRule="auto"/>
        <w:ind w:firstLine="720"/>
        <w:rPr>
          <w:rFonts w:ascii="Times New Roman" w:hAnsi="Times New Roman" w:cs="Times New Roman"/>
          <w:sz w:val="24"/>
          <w:szCs w:val="24"/>
        </w:rPr>
      </w:pPr>
      <w:r w:rsidRPr="00CF6CF7">
        <w:rPr>
          <w:rFonts w:ascii="Times New Roman" w:hAnsi="Times New Roman" w:cs="Times New Roman"/>
          <w:sz w:val="24"/>
          <w:szCs w:val="24"/>
          <w:u w:val="single"/>
        </w:rPr>
        <w:t xml:space="preserve">Professional </w:t>
      </w:r>
      <w:r w:rsidR="00CF6CF7" w:rsidRPr="00CF6CF7">
        <w:rPr>
          <w:rFonts w:ascii="Times New Roman" w:hAnsi="Times New Roman" w:cs="Times New Roman"/>
          <w:sz w:val="24"/>
          <w:szCs w:val="24"/>
          <w:u w:val="single"/>
        </w:rPr>
        <w:t>behavior</w:t>
      </w:r>
      <w:r w:rsidRPr="00CF6CF7">
        <w:rPr>
          <w:rFonts w:ascii="Times New Roman" w:hAnsi="Times New Roman" w:cs="Times New Roman"/>
          <w:sz w:val="24"/>
          <w:szCs w:val="24"/>
        </w:rPr>
        <w:t>: How should you act in order to protect your reputation and that of your firm and your profession?</w:t>
      </w:r>
    </w:p>
    <w:p w14:paraId="73C566CB" w14:textId="21BC028D" w:rsidR="00CF6CF7" w:rsidRPr="00CF6CF7" w:rsidRDefault="00CF6CF7" w:rsidP="00CF6CF7">
      <w:pPr>
        <w:spacing w:line="480" w:lineRule="auto"/>
        <w:ind w:firstLine="720"/>
        <w:rPr>
          <w:rFonts w:ascii="Times New Roman" w:hAnsi="Times New Roman" w:cs="Times New Roman"/>
          <w:b/>
          <w:bCs/>
          <w:sz w:val="24"/>
          <w:szCs w:val="24"/>
          <w:u w:val="single"/>
        </w:rPr>
      </w:pPr>
      <w:r w:rsidRPr="00CF6CF7">
        <w:rPr>
          <w:rFonts w:ascii="Times New Roman" w:hAnsi="Times New Roman" w:cs="Times New Roman"/>
          <w:b/>
          <w:bCs/>
          <w:sz w:val="24"/>
          <w:szCs w:val="24"/>
          <w:u w:val="single"/>
        </w:rPr>
        <w:t>Solution</w:t>
      </w:r>
    </w:p>
    <w:p w14:paraId="4617E2A5" w14:textId="544922CF" w:rsidR="00CF6CF7" w:rsidRDefault="00C2453C" w:rsidP="00CF6CF7">
      <w:pPr>
        <w:spacing w:line="480" w:lineRule="auto"/>
        <w:ind w:firstLine="720"/>
        <w:rPr>
          <w:rFonts w:ascii="Times New Roman" w:hAnsi="Times New Roman" w:cs="Times New Roman"/>
          <w:sz w:val="24"/>
          <w:szCs w:val="24"/>
        </w:rPr>
      </w:pPr>
      <w:r w:rsidRPr="00CF6CF7">
        <w:rPr>
          <w:rFonts w:ascii="Times New Roman" w:hAnsi="Times New Roman" w:cs="Times New Roman"/>
          <w:sz w:val="24"/>
          <w:szCs w:val="24"/>
        </w:rPr>
        <w:t xml:space="preserve">To shield the firm as well as </w:t>
      </w:r>
      <w:r w:rsidR="00CF6CF7" w:rsidRPr="00CF6CF7">
        <w:rPr>
          <w:rFonts w:ascii="Times New Roman" w:hAnsi="Times New Roman" w:cs="Times New Roman"/>
          <w:sz w:val="24"/>
          <w:szCs w:val="24"/>
        </w:rPr>
        <w:t>individual</w:t>
      </w:r>
      <w:r w:rsidRPr="00CF6CF7">
        <w:rPr>
          <w:rFonts w:ascii="Times New Roman" w:hAnsi="Times New Roman" w:cs="Times New Roman"/>
          <w:sz w:val="24"/>
          <w:szCs w:val="24"/>
        </w:rPr>
        <w:t xml:space="preserve"> reputation, it is necessary that the firm highlights discretions that are </w:t>
      </w:r>
      <w:r w:rsidR="00CF6CF7" w:rsidRPr="00CF6CF7">
        <w:rPr>
          <w:rFonts w:ascii="Times New Roman" w:hAnsi="Times New Roman" w:cs="Times New Roman"/>
          <w:sz w:val="24"/>
          <w:szCs w:val="24"/>
        </w:rPr>
        <w:t>ongoing.</w:t>
      </w:r>
      <w:r w:rsidRPr="00CF6CF7">
        <w:rPr>
          <w:rFonts w:ascii="Times New Roman" w:hAnsi="Times New Roman" w:cs="Times New Roman"/>
          <w:sz w:val="24"/>
          <w:szCs w:val="24"/>
        </w:rPr>
        <w:t xml:space="preserve"> </w:t>
      </w:r>
      <w:r w:rsidR="00CF6CF7" w:rsidRPr="00CF6CF7">
        <w:rPr>
          <w:rFonts w:ascii="Times New Roman" w:hAnsi="Times New Roman" w:cs="Times New Roman"/>
          <w:sz w:val="24"/>
          <w:szCs w:val="24"/>
        </w:rPr>
        <w:t>Moreover,</w:t>
      </w:r>
      <w:r w:rsidRPr="00CF6CF7">
        <w:rPr>
          <w:rFonts w:ascii="Times New Roman" w:hAnsi="Times New Roman" w:cs="Times New Roman"/>
          <w:sz w:val="24"/>
          <w:szCs w:val="24"/>
        </w:rPr>
        <w:t xml:space="preserve"> the firm will need to equally </w:t>
      </w:r>
      <w:r w:rsidR="00CF6CF7" w:rsidRPr="00CF6CF7">
        <w:rPr>
          <w:rFonts w:ascii="Times New Roman" w:hAnsi="Times New Roman" w:cs="Times New Roman"/>
          <w:sz w:val="24"/>
          <w:szCs w:val="24"/>
        </w:rPr>
        <w:t>ascertain</w:t>
      </w:r>
      <w:r w:rsidRPr="00CF6CF7">
        <w:rPr>
          <w:rFonts w:ascii="Times New Roman" w:hAnsi="Times New Roman" w:cs="Times New Roman"/>
          <w:sz w:val="24"/>
          <w:szCs w:val="24"/>
        </w:rPr>
        <w:t xml:space="preserve"> material evidence to </w:t>
      </w:r>
      <w:r w:rsidR="00CF6CF7" w:rsidRPr="00CF6CF7">
        <w:rPr>
          <w:rFonts w:ascii="Times New Roman" w:hAnsi="Times New Roman" w:cs="Times New Roman"/>
          <w:sz w:val="24"/>
          <w:szCs w:val="24"/>
        </w:rPr>
        <w:t>protect</w:t>
      </w:r>
      <w:r w:rsidRPr="00CF6CF7">
        <w:rPr>
          <w:rFonts w:ascii="Times New Roman" w:hAnsi="Times New Roman" w:cs="Times New Roman"/>
          <w:sz w:val="24"/>
          <w:szCs w:val="24"/>
        </w:rPr>
        <w:t xml:space="preserve"> the </w:t>
      </w:r>
      <w:r w:rsidR="00CF6CF7" w:rsidRPr="00CF6CF7">
        <w:rPr>
          <w:rFonts w:ascii="Times New Roman" w:hAnsi="Times New Roman" w:cs="Times New Roman"/>
          <w:sz w:val="24"/>
          <w:szCs w:val="24"/>
        </w:rPr>
        <w:t>firm’s</w:t>
      </w:r>
      <w:r w:rsidRPr="00CF6CF7">
        <w:rPr>
          <w:rFonts w:ascii="Times New Roman" w:hAnsi="Times New Roman" w:cs="Times New Roman"/>
          <w:sz w:val="24"/>
          <w:szCs w:val="24"/>
        </w:rPr>
        <w:t xml:space="preserve"> future stake in the vent that an audit trail is to be adopted. </w:t>
      </w:r>
      <w:r w:rsidR="00CF6CF7" w:rsidRPr="00CF6CF7">
        <w:rPr>
          <w:rFonts w:ascii="Times New Roman" w:hAnsi="Times New Roman" w:cs="Times New Roman"/>
          <w:sz w:val="24"/>
          <w:szCs w:val="24"/>
        </w:rPr>
        <w:t>Moreover,</w:t>
      </w:r>
      <w:r w:rsidRPr="00CF6CF7">
        <w:rPr>
          <w:rFonts w:ascii="Times New Roman" w:hAnsi="Times New Roman" w:cs="Times New Roman"/>
          <w:sz w:val="24"/>
          <w:szCs w:val="24"/>
        </w:rPr>
        <w:t xml:space="preserve"> the firm need to review further its </w:t>
      </w:r>
      <w:r w:rsidR="00CF6CF7" w:rsidRPr="00CF6CF7">
        <w:rPr>
          <w:rFonts w:ascii="Times New Roman" w:hAnsi="Times New Roman" w:cs="Times New Roman"/>
          <w:sz w:val="24"/>
          <w:szCs w:val="24"/>
        </w:rPr>
        <w:t>existing</w:t>
      </w:r>
      <w:r w:rsidRPr="00CF6CF7">
        <w:rPr>
          <w:rFonts w:ascii="Times New Roman" w:hAnsi="Times New Roman" w:cs="Times New Roman"/>
          <w:sz w:val="24"/>
          <w:szCs w:val="24"/>
        </w:rPr>
        <w:t xml:space="preserve"> </w:t>
      </w:r>
      <w:r w:rsidR="00CF6CF7" w:rsidRPr="00CF6CF7">
        <w:rPr>
          <w:rFonts w:ascii="Times New Roman" w:hAnsi="Times New Roman" w:cs="Times New Roman"/>
          <w:sz w:val="24"/>
          <w:szCs w:val="24"/>
        </w:rPr>
        <w:t>correlations</w:t>
      </w:r>
      <w:r w:rsidRPr="00CF6CF7">
        <w:rPr>
          <w:rFonts w:ascii="Times New Roman" w:hAnsi="Times New Roman" w:cs="Times New Roman"/>
          <w:sz w:val="24"/>
          <w:szCs w:val="24"/>
        </w:rPr>
        <w:t xml:space="preserve"> in order to </w:t>
      </w:r>
      <w:r w:rsidR="00CF6CF7" w:rsidRPr="00CF6CF7">
        <w:rPr>
          <w:rFonts w:ascii="Times New Roman" w:hAnsi="Times New Roman" w:cs="Times New Roman"/>
          <w:sz w:val="24"/>
          <w:szCs w:val="24"/>
        </w:rPr>
        <w:t>guar tee</w:t>
      </w:r>
      <w:r w:rsidRPr="00CF6CF7">
        <w:rPr>
          <w:rFonts w:ascii="Times New Roman" w:hAnsi="Times New Roman" w:cs="Times New Roman"/>
          <w:sz w:val="24"/>
          <w:szCs w:val="24"/>
        </w:rPr>
        <w:t xml:space="preserve"> that </w:t>
      </w:r>
      <w:r w:rsidR="00CF6CF7" w:rsidRPr="00CF6CF7">
        <w:rPr>
          <w:rFonts w:ascii="Times New Roman" w:hAnsi="Times New Roman" w:cs="Times New Roman"/>
          <w:sz w:val="24"/>
          <w:szCs w:val="24"/>
        </w:rPr>
        <w:t>future</w:t>
      </w:r>
      <w:r w:rsidRPr="00CF6CF7">
        <w:rPr>
          <w:rFonts w:ascii="Times New Roman" w:hAnsi="Times New Roman" w:cs="Times New Roman"/>
          <w:sz w:val="24"/>
          <w:szCs w:val="24"/>
        </w:rPr>
        <w:t xml:space="preserve"> </w:t>
      </w:r>
      <w:r w:rsidR="00CF6CF7" w:rsidRPr="00CF6CF7">
        <w:rPr>
          <w:rFonts w:ascii="Times New Roman" w:hAnsi="Times New Roman" w:cs="Times New Roman"/>
          <w:sz w:val="24"/>
          <w:szCs w:val="24"/>
        </w:rPr>
        <w:t>transactions</w:t>
      </w:r>
      <w:r w:rsidRPr="00CF6CF7">
        <w:rPr>
          <w:rFonts w:ascii="Times New Roman" w:hAnsi="Times New Roman" w:cs="Times New Roman"/>
          <w:sz w:val="24"/>
          <w:szCs w:val="24"/>
        </w:rPr>
        <w:t xml:space="preserve"> will not </w:t>
      </w:r>
      <w:r w:rsidR="001E498B" w:rsidRPr="00CF6CF7">
        <w:rPr>
          <w:rFonts w:ascii="Times New Roman" w:hAnsi="Times New Roman" w:cs="Times New Roman"/>
          <w:sz w:val="24"/>
          <w:szCs w:val="24"/>
        </w:rPr>
        <w:t xml:space="preserve">hold adverse </w:t>
      </w:r>
      <w:r w:rsidR="00CF6CF7" w:rsidRPr="00CF6CF7">
        <w:rPr>
          <w:rFonts w:ascii="Times New Roman" w:hAnsi="Times New Roman" w:cs="Times New Roman"/>
          <w:sz w:val="24"/>
          <w:szCs w:val="24"/>
        </w:rPr>
        <w:t>effected</w:t>
      </w:r>
      <w:r w:rsidR="001E498B" w:rsidRPr="00CF6CF7">
        <w:rPr>
          <w:rFonts w:ascii="Times New Roman" w:hAnsi="Times New Roman" w:cs="Times New Roman"/>
          <w:sz w:val="24"/>
          <w:szCs w:val="24"/>
        </w:rPr>
        <w:t xml:space="preserve"> to the firms as one professional practices.</w:t>
      </w:r>
    </w:p>
    <w:p w14:paraId="190A3AD9" w14:textId="77777777" w:rsidR="00CF6CF7" w:rsidRDefault="00CF6CF7" w:rsidP="00CF6CF7">
      <w:pPr>
        <w:spacing w:line="480" w:lineRule="auto"/>
        <w:jc w:val="center"/>
        <w:rPr>
          <w:rFonts w:ascii="Times New Roman" w:hAnsi="Times New Roman" w:cs="Times New Roman"/>
          <w:sz w:val="24"/>
          <w:szCs w:val="24"/>
        </w:rPr>
      </w:pPr>
    </w:p>
    <w:p w14:paraId="2F530BFB" w14:textId="77777777" w:rsidR="00CF6CF7" w:rsidRDefault="00CF6CF7" w:rsidP="00CF6CF7">
      <w:pPr>
        <w:spacing w:line="480" w:lineRule="auto"/>
        <w:jc w:val="center"/>
        <w:rPr>
          <w:rFonts w:ascii="Times New Roman" w:hAnsi="Times New Roman" w:cs="Times New Roman"/>
          <w:sz w:val="24"/>
          <w:szCs w:val="24"/>
        </w:rPr>
      </w:pPr>
    </w:p>
    <w:p w14:paraId="24E706CC" w14:textId="77777777" w:rsidR="00CF6CF7" w:rsidRDefault="00CF6CF7" w:rsidP="00CF6CF7">
      <w:pPr>
        <w:spacing w:line="480" w:lineRule="auto"/>
        <w:jc w:val="center"/>
        <w:rPr>
          <w:rFonts w:ascii="Times New Roman" w:hAnsi="Times New Roman" w:cs="Times New Roman"/>
          <w:sz w:val="24"/>
          <w:szCs w:val="24"/>
        </w:rPr>
      </w:pPr>
    </w:p>
    <w:p w14:paraId="69442F27" w14:textId="77777777" w:rsidR="00CF6CF7" w:rsidRDefault="00CF6CF7" w:rsidP="00CF6CF7">
      <w:pPr>
        <w:spacing w:line="480" w:lineRule="auto"/>
        <w:jc w:val="center"/>
        <w:rPr>
          <w:rFonts w:ascii="Times New Roman" w:hAnsi="Times New Roman" w:cs="Times New Roman"/>
          <w:sz w:val="24"/>
          <w:szCs w:val="24"/>
        </w:rPr>
      </w:pPr>
    </w:p>
    <w:p w14:paraId="494863D1" w14:textId="77777777" w:rsidR="00CF6CF7" w:rsidRDefault="00CF6CF7" w:rsidP="00CF6CF7">
      <w:pPr>
        <w:spacing w:line="480" w:lineRule="auto"/>
        <w:jc w:val="center"/>
        <w:rPr>
          <w:rFonts w:ascii="Times New Roman" w:hAnsi="Times New Roman" w:cs="Times New Roman"/>
          <w:sz w:val="24"/>
          <w:szCs w:val="24"/>
        </w:rPr>
      </w:pPr>
    </w:p>
    <w:p w14:paraId="5F4E18D7" w14:textId="77777777" w:rsidR="00CF6CF7" w:rsidRDefault="00CF6CF7" w:rsidP="00CF6CF7">
      <w:pPr>
        <w:spacing w:line="480" w:lineRule="auto"/>
        <w:jc w:val="center"/>
        <w:rPr>
          <w:rFonts w:ascii="Times New Roman" w:hAnsi="Times New Roman" w:cs="Times New Roman"/>
          <w:sz w:val="24"/>
          <w:szCs w:val="24"/>
        </w:rPr>
      </w:pPr>
    </w:p>
    <w:p w14:paraId="1288F346" w14:textId="77777777" w:rsidR="00CF6CF7" w:rsidRDefault="00CF6CF7" w:rsidP="00CF6CF7">
      <w:pPr>
        <w:spacing w:line="480" w:lineRule="auto"/>
        <w:jc w:val="center"/>
        <w:rPr>
          <w:rFonts w:ascii="Times New Roman" w:hAnsi="Times New Roman" w:cs="Times New Roman"/>
          <w:sz w:val="24"/>
          <w:szCs w:val="24"/>
        </w:rPr>
      </w:pPr>
    </w:p>
    <w:p w14:paraId="5B927AF7" w14:textId="77777777" w:rsidR="00CF6CF7" w:rsidRDefault="00CF6CF7" w:rsidP="00CF6CF7">
      <w:pPr>
        <w:spacing w:line="480" w:lineRule="auto"/>
        <w:jc w:val="center"/>
        <w:rPr>
          <w:rFonts w:ascii="Times New Roman" w:hAnsi="Times New Roman" w:cs="Times New Roman"/>
          <w:sz w:val="24"/>
          <w:szCs w:val="24"/>
        </w:rPr>
      </w:pPr>
    </w:p>
    <w:p w14:paraId="774F1599" w14:textId="77777777" w:rsidR="00CF6CF7" w:rsidRDefault="00CF6CF7" w:rsidP="00CF6CF7">
      <w:pPr>
        <w:spacing w:line="480" w:lineRule="auto"/>
        <w:jc w:val="center"/>
        <w:rPr>
          <w:rFonts w:ascii="Times New Roman" w:hAnsi="Times New Roman" w:cs="Times New Roman"/>
          <w:sz w:val="24"/>
          <w:szCs w:val="24"/>
        </w:rPr>
      </w:pPr>
    </w:p>
    <w:p w14:paraId="0726C4F6" w14:textId="77777777" w:rsidR="00CF6CF7" w:rsidRDefault="00CF6CF7" w:rsidP="00CF6CF7">
      <w:pPr>
        <w:spacing w:line="480" w:lineRule="auto"/>
        <w:jc w:val="center"/>
        <w:rPr>
          <w:rFonts w:ascii="Times New Roman" w:hAnsi="Times New Roman" w:cs="Times New Roman"/>
          <w:sz w:val="24"/>
          <w:szCs w:val="24"/>
        </w:rPr>
      </w:pPr>
    </w:p>
    <w:p w14:paraId="4DC6DA41" w14:textId="77777777" w:rsidR="00CF6CF7" w:rsidRDefault="00CF6CF7" w:rsidP="00CF6CF7">
      <w:pPr>
        <w:spacing w:line="480" w:lineRule="auto"/>
        <w:jc w:val="center"/>
        <w:rPr>
          <w:rFonts w:ascii="Times New Roman" w:hAnsi="Times New Roman" w:cs="Times New Roman"/>
          <w:sz w:val="24"/>
          <w:szCs w:val="24"/>
        </w:rPr>
      </w:pPr>
    </w:p>
    <w:p w14:paraId="54E12104" w14:textId="77777777" w:rsidR="00CF6CF7" w:rsidRDefault="00CF6CF7" w:rsidP="00CF6CF7">
      <w:pPr>
        <w:spacing w:line="480" w:lineRule="auto"/>
        <w:jc w:val="center"/>
        <w:rPr>
          <w:rFonts w:ascii="Times New Roman" w:hAnsi="Times New Roman" w:cs="Times New Roman"/>
          <w:sz w:val="24"/>
          <w:szCs w:val="24"/>
        </w:rPr>
      </w:pPr>
    </w:p>
    <w:p w14:paraId="6874702C" w14:textId="77777777" w:rsidR="00CF6CF7" w:rsidRDefault="00CF6CF7" w:rsidP="00CF6CF7">
      <w:pPr>
        <w:spacing w:line="480" w:lineRule="auto"/>
        <w:jc w:val="center"/>
        <w:rPr>
          <w:rFonts w:ascii="Times New Roman" w:hAnsi="Times New Roman" w:cs="Times New Roman"/>
          <w:sz w:val="24"/>
          <w:szCs w:val="24"/>
        </w:rPr>
      </w:pPr>
    </w:p>
    <w:p w14:paraId="6262BC2E" w14:textId="77777777" w:rsidR="00CF6CF7" w:rsidRDefault="00CF6CF7" w:rsidP="00CF6CF7">
      <w:pPr>
        <w:spacing w:line="480" w:lineRule="auto"/>
        <w:jc w:val="center"/>
        <w:rPr>
          <w:rFonts w:ascii="Times New Roman" w:hAnsi="Times New Roman" w:cs="Times New Roman"/>
          <w:sz w:val="24"/>
          <w:szCs w:val="24"/>
        </w:rPr>
      </w:pPr>
    </w:p>
    <w:p w14:paraId="14C94E78" w14:textId="56003E4C" w:rsidR="00CF6CF7" w:rsidRDefault="00CF6CF7" w:rsidP="00CF6CF7">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14:paraId="57DC4AE1" w14:textId="77777777" w:rsidR="00CF6CF7" w:rsidRPr="00CF6CF7" w:rsidRDefault="00CF6CF7" w:rsidP="00CF6CF7">
      <w:pPr>
        <w:pStyle w:val="Bibliography"/>
        <w:spacing w:line="480" w:lineRule="auto"/>
        <w:ind w:left="720" w:hanging="720"/>
        <w:rPr>
          <w:rFonts w:ascii="Times New Roman" w:hAnsi="Times New Roman" w:cs="Times New Roman"/>
          <w:noProof/>
          <w:sz w:val="24"/>
          <w:szCs w:val="24"/>
        </w:rPr>
      </w:pPr>
      <w:r w:rsidRPr="00CF6CF7">
        <w:rPr>
          <w:rFonts w:ascii="Times New Roman" w:hAnsi="Times New Roman" w:cs="Times New Roman"/>
          <w:sz w:val="24"/>
          <w:szCs w:val="24"/>
        </w:rPr>
        <w:fldChar w:fldCharType="begin"/>
      </w:r>
      <w:r w:rsidRPr="00CF6CF7">
        <w:rPr>
          <w:rFonts w:ascii="Times New Roman" w:hAnsi="Times New Roman" w:cs="Times New Roman"/>
          <w:sz w:val="24"/>
          <w:szCs w:val="24"/>
        </w:rPr>
        <w:instrText xml:space="preserve"> BIBLIOGRAPHY  \l 1033 </w:instrText>
      </w:r>
      <w:r w:rsidRPr="00CF6CF7">
        <w:rPr>
          <w:rFonts w:ascii="Times New Roman" w:hAnsi="Times New Roman" w:cs="Times New Roman"/>
          <w:sz w:val="24"/>
          <w:szCs w:val="24"/>
        </w:rPr>
        <w:fldChar w:fldCharType="separate"/>
      </w:r>
      <w:r w:rsidRPr="00CF6CF7">
        <w:rPr>
          <w:rFonts w:ascii="Times New Roman" w:hAnsi="Times New Roman" w:cs="Times New Roman"/>
          <w:noProof/>
          <w:sz w:val="24"/>
          <w:szCs w:val="24"/>
        </w:rPr>
        <w:t xml:space="preserve">Commitee Bill Report. </w:t>
      </w:r>
      <w:r w:rsidRPr="00CF6CF7">
        <w:rPr>
          <w:rFonts w:ascii="Times New Roman" w:hAnsi="Times New Roman" w:cs="Times New Roman"/>
          <w:i/>
          <w:iCs/>
          <w:noProof/>
          <w:sz w:val="24"/>
          <w:szCs w:val="24"/>
        </w:rPr>
        <w:t>26 U.S. Code § 351 - Transfer to corporation controlled by transferor</w:t>
      </w:r>
      <w:r w:rsidRPr="00CF6CF7">
        <w:rPr>
          <w:rFonts w:ascii="Times New Roman" w:hAnsi="Times New Roman" w:cs="Times New Roman"/>
          <w:noProof/>
          <w:sz w:val="24"/>
          <w:szCs w:val="24"/>
        </w:rPr>
        <w:t>. New York, 25 March 2006. print.</w:t>
      </w:r>
    </w:p>
    <w:p w14:paraId="39317873" w14:textId="77777777" w:rsidR="00CF6CF7" w:rsidRPr="00CF6CF7" w:rsidRDefault="00CF6CF7" w:rsidP="00CF6CF7">
      <w:pPr>
        <w:pStyle w:val="Bibliography"/>
        <w:spacing w:line="480" w:lineRule="auto"/>
        <w:ind w:left="720" w:hanging="720"/>
        <w:rPr>
          <w:rFonts w:ascii="Times New Roman" w:hAnsi="Times New Roman" w:cs="Times New Roman"/>
          <w:noProof/>
          <w:sz w:val="24"/>
          <w:szCs w:val="24"/>
        </w:rPr>
      </w:pPr>
      <w:r w:rsidRPr="00CF6CF7">
        <w:rPr>
          <w:rFonts w:ascii="Times New Roman" w:hAnsi="Times New Roman" w:cs="Times New Roman"/>
          <w:noProof/>
          <w:sz w:val="24"/>
          <w:szCs w:val="24"/>
        </w:rPr>
        <w:t xml:space="preserve">Prima, Michael De. "Stock or Asset Transaction? Tax Considerations for Mergers and Acquisitions." 16 10 2017. </w:t>
      </w:r>
      <w:r w:rsidRPr="00CF6CF7">
        <w:rPr>
          <w:rFonts w:ascii="Times New Roman" w:hAnsi="Times New Roman" w:cs="Times New Roman"/>
          <w:i/>
          <w:iCs/>
          <w:noProof/>
          <w:sz w:val="24"/>
          <w:szCs w:val="24"/>
        </w:rPr>
        <w:t>claconnect.com.</w:t>
      </w:r>
      <w:r w:rsidRPr="00CF6CF7">
        <w:rPr>
          <w:rFonts w:ascii="Times New Roman" w:hAnsi="Times New Roman" w:cs="Times New Roman"/>
          <w:noProof/>
          <w:sz w:val="24"/>
          <w:szCs w:val="24"/>
        </w:rPr>
        <w:t xml:space="preserve"> 2021 11 2.</w:t>
      </w:r>
    </w:p>
    <w:p w14:paraId="39E69E08" w14:textId="77777777" w:rsidR="00CF6CF7" w:rsidRPr="00CF6CF7" w:rsidRDefault="00CF6CF7" w:rsidP="00CF6CF7">
      <w:pPr>
        <w:pStyle w:val="Bibliography"/>
        <w:spacing w:line="480" w:lineRule="auto"/>
        <w:ind w:left="720" w:hanging="720"/>
        <w:rPr>
          <w:rFonts w:ascii="Times New Roman" w:hAnsi="Times New Roman" w:cs="Times New Roman"/>
          <w:noProof/>
          <w:sz w:val="24"/>
          <w:szCs w:val="24"/>
        </w:rPr>
      </w:pPr>
      <w:r w:rsidRPr="00CF6CF7">
        <w:rPr>
          <w:rFonts w:ascii="Times New Roman" w:hAnsi="Times New Roman" w:cs="Times New Roman"/>
          <w:noProof/>
          <w:sz w:val="24"/>
          <w:szCs w:val="24"/>
        </w:rPr>
        <w:t>South Dakota verses Wayfair Incorporation. No. 337. Supreme court. 17 April 2018. print.</w:t>
      </w:r>
    </w:p>
    <w:p w14:paraId="3190FE54" w14:textId="5F4972F8" w:rsidR="00CF6CF7" w:rsidRPr="00CF6CF7" w:rsidRDefault="00CF6CF7" w:rsidP="00CF6CF7">
      <w:pPr>
        <w:spacing w:line="480" w:lineRule="auto"/>
        <w:rPr>
          <w:rFonts w:ascii="Times New Roman" w:hAnsi="Times New Roman" w:cs="Times New Roman"/>
          <w:sz w:val="24"/>
          <w:szCs w:val="24"/>
        </w:rPr>
      </w:pPr>
      <w:r w:rsidRPr="00CF6CF7">
        <w:rPr>
          <w:rFonts w:ascii="Times New Roman" w:hAnsi="Times New Roman" w:cs="Times New Roman"/>
          <w:sz w:val="24"/>
          <w:szCs w:val="24"/>
        </w:rPr>
        <w:fldChar w:fldCharType="end"/>
      </w:r>
    </w:p>
    <w:p w14:paraId="7106EE1E" w14:textId="77777777" w:rsidR="009D1437" w:rsidRPr="00CF6CF7" w:rsidRDefault="009D1437" w:rsidP="00CF6CF7">
      <w:pPr>
        <w:spacing w:line="480" w:lineRule="auto"/>
        <w:ind w:firstLine="720"/>
        <w:rPr>
          <w:rFonts w:ascii="Times New Roman" w:hAnsi="Times New Roman" w:cs="Times New Roman"/>
          <w:sz w:val="24"/>
          <w:szCs w:val="24"/>
        </w:rPr>
      </w:pPr>
    </w:p>
    <w:sectPr w:rsidR="009D1437" w:rsidRPr="00CF6C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DC7"/>
    <w:rsid w:val="000230CA"/>
    <w:rsid w:val="000D5D79"/>
    <w:rsid w:val="001E498B"/>
    <w:rsid w:val="002512FE"/>
    <w:rsid w:val="003B1D67"/>
    <w:rsid w:val="00475CAE"/>
    <w:rsid w:val="00717E86"/>
    <w:rsid w:val="007C5957"/>
    <w:rsid w:val="00850A1A"/>
    <w:rsid w:val="009931A7"/>
    <w:rsid w:val="009D1437"/>
    <w:rsid w:val="00C2453C"/>
    <w:rsid w:val="00CF6CF7"/>
    <w:rsid w:val="00DA5DC7"/>
    <w:rsid w:val="00E73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C414C"/>
  <w15:chartTrackingRefBased/>
  <w15:docId w15:val="{D83BA1A5-71DC-4393-A220-0D7D960F2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CF6C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859252">
      <w:bodyDiv w:val="1"/>
      <w:marLeft w:val="0"/>
      <w:marRight w:val="0"/>
      <w:marTop w:val="0"/>
      <w:marBottom w:val="0"/>
      <w:divBdr>
        <w:top w:val="none" w:sz="0" w:space="0" w:color="auto"/>
        <w:left w:val="none" w:sz="0" w:space="0" w:color="auto"/>
        <w:bottom w:val="none" w:sz="0" w:space="0" w:color="auto"/>
        <w:right w:val="none" w:sz="0" w:space="0" w:color="auto"/>
      </w:divBdr>
    </w:div>
    <w:div w:id="499002245">
      <w:bodyDiv w:val="1"/>
      <w:marLeft w:val="0"/>
      <w:marRight w:val="0"/>
      <w:marTop w:val="0"/>
      <w:marBottom w:val="0"/>
      <w:divBdr>
        <w:top w:val="none" w:sz="0" w:space="0" w:color="auto"/>
        <w:left w:val="none" w:sz="0" w:space="0" w:color="auto"/>
        <w:bottom w:val="none" w:sz="0" w:space="0" w:color="auto"/>
        <w:right w:val="none" w:sz="0" w:space="0" w:color="auto"/>
      </w:divBdr>
    </w:div>
    <w:div w:id="552498208">
      <w:bodyDiv w:val="1"/>
      <w:marLeft w:val="0"/>
      <w:marRight w:val="0"/>
      <w:marTop w:val="0"/>
      <w:marBottom w:val="0"/>
      <w:divBdr>
        <w:top w:val="none" w:sz="0" w:space="0" w:color="auto"/>
        <w:left w:val="none" w:sz="0" w:space="0" w:color="auto"/>
        <w:bottom w:val="none" w:sz="0" w:space="0" w:color="auto"/>
        <w:right w:val="none" w:sz="0" w:space="0" w:color="auto"/>
      </w:divBdr>
    </w:div>
    <w:div w:id="617761396">
      <w:bodyDiv w:val="1"/>
      <w:marLeft w:val="0"/>
      <w:marRight w:val="0"/>
      <w:marTop w:val="0"/>
      <w:marBottom w:val="0"/>
      <w:divBdr>
        <w:top w:val="none" w:sz="0" w:space="0" w:color="auto"/>
        <w:left w:val="none" w:sz="0" w:space="0" w:color="auto"/>
        <w:bottom w:val="none" w:sz="0" w:space="0" w:color="auto"/>
        <w:right w:val="none" w:sz="0" w:space="0" w:color="auto"/>
      </w:divBdr>
    </w:div>
    <w:div w:id="876817210">
      <w:bodyDiv w:val="1"/>
      <w:marLeft w:val="0"/>
      <w:marRight w:val="0"/>
      <w:marTop w:val="0"/>
      <w:marBottom w:val="0"/>
      <w:divBdr>
        <w:top w:val="none" w:sz="0" w:space="0" w:color="auto"/>
        <w:left w:val="none" w:sz="0" w:space="0" w:color="auto"/>
        <w:bottom w:val="none" w:sz="0" w:space="0" w:color="auto"/>
        <w:right w:val="none" w:sz="0" w:space="0" w:color="auto"/>
      </w:divBdr>
    </w:div>
    <w:div w:id="2119058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Mic17</b:Tag>
    <b:SourceType>DocumentFromInternetSite</b:SourceType>
    <b:Guid>{44856A5B-721D-460E-8D58-949988A28043}</b:Guid>
    <b:Title>Stock or Asset Transaction? Tax Considerations for Mergers and Acquisitions</b:Title>
    <b:Year>2017</b:Year>
    <b:Author>
      <b:Author>
        <b:NameList>
          <b:Person>
            <b:Last>Prima</b:Last>
            <b:First>Michael</b:First>
            <b:Middle>De</b:Middle>
          </b:Person>
        </b:NameList>
      </b:Author>
    </b:Author>
    <b:InternetSiteTitle>claconnect.com</b:InternetSiteTitle>
    <b:Month>10</b:Month>
    <b:Day>16</b:Day>
    <b:YearAccessed>2</b:YearAccessed>
    <b:MonthAccessed>11</b:MonthAccessed>
    <b:DayAccessed>2021</b:DayAccessed>
    <b:RefOrder>3</b:RefOrder>
  </b:Source>
  <b:Source>
    <b:Tag>Sou18</b:Tag>
    <b:SourceType>Case</b:SourceType>
    <b:Guid>{422B7C59-BC6D-42C5-A35C-49C0E532829B}</b:Guid>
    <b:Title>South Dakota verses Wayfair Incorporation</b:Title>
    <b:Year>2018</b:Year>
    <b:Month>April</b:Month>
    <b:Day>17</b:Day>
    <b:Medium>print</b:Medium>
    <b:CaseNumber>337</b:CaseNumber>
    <b:Court>Supreme court</b:Court>
    <b:RefOrder>2</b:RefOrder>
  </b:Source>
  <b:Source>
    <b:Tag>Com06</b:Tag>
    <b:SourceType>ElectronicSource</b:SourceType>
    <b:Guid>{8A42F1FA-6700-401E-AFCB-059C5158FAA1}</b:Guid>
    <b:Title>26 U.S. Code § 351 - Transfer to corporation controlled by transferor</b:Title>
    <b:Year>2006</b:Year>
    <b:Month>March</b:Month>
    <b:Day>25</b:Day>
    <b:Medium>print</b:Medium>
    <b:Author>
      <b:Author>
        <b:Corporate>Commitee Bill Report</b:Corporate>
      </b:Author>
    </b:Author>
    <b:City>New York</b:City>
    <b:RefOrder>1</b:RefOrder>
  </b:Source>
</b:Sources>
</file>

<file path=customXml/itemProps1.xml><?xml version="1.0" encoding="utf-8"?>
<ds:datastoreItem xmlns:ds="http://schemas.openxmlformats.org/officeDocument/2006/customXml" ds:itemID="{9C023058-6591-435C-9AB1-22F8A4E0A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8</Pages>
  <Words>1159</Words>
  <Characters>6608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Defre</dc:creator>
  <cp:keywords/>
  <dc:description/>
  <cp:lastModifiedBy>ADMIN</cp:lastModifiedBy>
  <cp:revision>5</cp:revision>
  <dcterms:created xsi:type="dcterms:W3CDTF">2021-11-03T07:45:00Z</dcterms:created>
  <dcterms:modified xsi:type="dcterms:W3CDTF">2021-11-03T20:30:00Z</dcterms:modified>
</cp:coreProperties>
</file>